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0F44AB"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Nablus</w:t>
      </w:r>
      <w:r w:rsidR="00A23431" w:rsidRPr="003E64D1">
        <w:rPr>
          <w:rFonts w:asciiTheme="majorBidi" w:hAnsiTheme="majorBidi" w:cstheme="majorBidi"/>
          <w:b/>
          <w:bCs/>
          <w:color w:val="000000" w:themeColor="text1"/>
          <w:sz w:val="40"/>
          <w:szCs w:val="40"/>
        </w:rPr>
        <w:t xml:space="preserve"> </w:t>
      </w:r>
      <w:r w:rsidR="007748DE" w:rsidRPr="007748DE">
        <w:rPr>
          <w:rFonts w:asciiTheme="majorBidi" w:hAnsiTheme="majorBidi" w:cstheme="majorBidi"/>
          <w:b/>
          <w:bCs/>
          <w:color w:val="000000" w:themeColor="text1"/>
          <w:sz w:val="40"/>
          <w:szCs w:val="40"/>
        </w:rPr>
        <w:t>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0F44AB"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March</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312AA0" w:rsidRPr="003C48BB" w:rsidRDefault="00312AA0"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312AA0" w:rsidRDefault="00312AA0"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312AA0" w:rsidRPr="003C48BB" w:rsidRDefault="00312AA0"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312AA0" w:rsidRDefault="00312AA0"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0F44AB"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March</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0F44AB">
              <w:rPr>
                <w:rFonts w:asciiTheme="majorBidi" w:hAnsiTheme="majorBidi" w:cstheme="majorBidi"/>
                <w:i/>
                <w:iCs/>
                <w:color w:val="000000" w:themeColor="text1"/>
                <w:sz w:val="20"/>
                <w:szCs w:val="20"/>
              </w:rPr>
              <w:t>Nablus</w:t>
            </w:r>
            <w:r w:rsidR="007748DE" w:rsidRPr="007748DE">
              <w:rPr>
                <w:rFonts w:asciiTheme="majorBidi" w:hAnsiTheme="majorBidi" w:cstheme="majorBidi"/>
                <w:i/>
                <w:iCs/>
                <w:color w:val="000000" w:themeColor="text1"/>
                <w:sz w:val="20"/>
                <w:szCs w:val="20"/>
              </w:rPr>
              <w:t xml:space="preserve">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r w:rsidR="004C1980">
              <w:rPr>
                <w:rStyle w:val="Hyperlink"/>
                <w:rFonts w:asciiTheme="majorBidi" w:hAnsiTheme="majorBidi" w:cstheme="majorBidi"/>
                <w:color w:val="000000" w:themeColor="text1"/>
                <w:sz w:val="16"/>
                <w:szCs w:val="16"/>
              </w:rPr>
              <w:t>2651</w:t>
            </w:r>
            <w:bookmarkStart w:id="0" w:name="_GoBack"/>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0F44AB">
              <w:rPr>
                <w:rFonts w:asciiTheme="majorBidi" w:hAnsiTheme="majorBidi" w:cstheme="majorBidi"/>
                <w:i/>
                <w:iCs/>
                <w:color w:val="000000" w:themeColor="text1"/>
                <w:sz w:val="20"/>
                <w:szCs w:val="20"/>
              </w:rPr>
              <w:t>Nablus</w:t>
            </w:r>
            <w:r w:rsidR="007748DE" w:rsidRPr="007748DE">
              <w:rPr>
                <w:rFonts w:asciiTheme="majorBidi" w:hAnsiTheme="majorBidi" w:cstheme="majorBidi"/>
                <w:i/>
                <w:iCs/>
                <w:color w:val="000000" w:themeColor="text1"/>
                <w:sz w:val="20"/>
                <w:szCs w:val="20"/>
              </w:rPr>
              <w:t xml:space="preserve">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Noor Abed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color w:val="000000" w:themeColor="text1"/>
              </w:rPr>
            </w:pPr>
            <w:r w:rsidRPr="00DA0923">
              <w:rPr>
                <w:rFonts w:asciiTheme="majorBidi" w:hAnsiTheme="majorBidi" w:cstheme="majorBidi"/>
                <w:color w:val="000000" w:themeColor="text1"/>
              </w:rPr>
              <w:t>Fidaa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Karmi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Ikram Nashata</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r w:rsidRPr="00DA0923">
              <w:rPr>
                <w:rFonts w:asciiTheme="majorBidi" w:hAnsiTheme="majorBidi" w:cstheme="majorBidi"/>
                <w:color w:val="000000" w:themeColor="text1"/>
              </w:rPr>
              <w:t xml:space="preserve">Zahran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 xml:space="preserve">Jawad </w:t>
            </w:r>
            <w:proofErr w:type="spellStart"/>
            <w:r w:rsidRPr="00DA0923">
              <w:rPr>
                <w:rFonts w:asciiTheme="majorBidi" w:hAnsiTheme="majorBidi" w:cstheme="majorBidi"/>
                <w:color w:val="000000" w:themeColor="text1"/>
              </w:rPr>
              <w:t>Al-Saleh</w:t>
            </w:r>
            <w:proofErr w:type="spellEnd"/>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Dr. Ola Awad</w:t>
            </w:r>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 xml:space="preserve">Mr. </w:t>
            </w:r>
            <w:proofErr w:type="spellStart"/>
            <w:r w:rsidRPr="00F45D77">
              <w:rPr>
                <w:rFonts w:asciiTheme="majorBidi" w:hAnsiTheme="majorBidi" w:cstheme="majorBidi"/>
                <w:color w:val="000000" w:themeColor="text1"/>
              </w:rPr>
              <w:t>Riyad</w:t>
            </w:r>
            <w:proofErr w:type="spellEnd"/>
            <w:r w:rsidRPr="00F45D77">
              <w:rPr>
                <w:rFonts w:asciiTheme="majorBidi" w:hAnsiTheme="majorBidi" w:cstheme="majorBidi"/>
                <w:color w:val="000000" w:themeColor="text1"/>
              </w:rPr>
              <w:t xml:space="preserve">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Not Applicable</w:t>
      </w:r>
    </w:p>
    <w:p w:rsidR="001A5DCA" w:rsidRPr="00DA0923" w:rsidRDefault="001A5DCA" w:rsidP="001A5DCA">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Data not Available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BA1067">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BA1067">
              <w:rPr>
                <w:rFonts w:asciiTheme="majorBidi" w:hAnsiTheme="majorBidi" w:cstheme="majorBidi"/>
                <w:b/>
                <w:bCs/>
                <w:color w:val="000000" w:themeColor="text1"/>
                <w:lang w:eastAsia="ar-SA"/>
              </w:rPr>
              <w:t>65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0F44AB">
              <w:rPr>
                <w:rFonts w:asciiTheme="majorBidi" w:hAnsiTheme="majorBidi" w:cstheme="majorBidi"/>
                <w:color w:val="000000" w:themeColor="text1"/>
                <w:lang w:eastAsia="ar-SA"/>
              </w:rPr>
              <w:t>Nablus</w:t>
            </w:r>
            <w:r w:rsidRPr="007748DE">
              <w:rPr>
                <w:rFonts w:asciiTheme="majorBidi" w:hAnsiTheme="majorBidi" w:cstheme="majorBidi"/>
                <w:color w:val="000000" w:themeColor="text1"/>
                <w:lang w:eastAsia="ar-SA"/>
              </w:rPr>
              <w:t xml:space="preserve"> Governorate by Sex and </w:t>
            </w:r>
            <w:r w:rsidR="000F44AB">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69</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0F44AB">
              <w:rPr>
                <w:rFonts w:asciiTheme="majorBidi" w:hAnsiTheme="majorBidi" w:cstheme="majorBidi"/>
                <w:color w:val="000000" w:themeColor="text1"/>
                <w:lang w:eastAsia="ar-SA"/>
              </w:rPr>
              <w:t>Nablus</w:t>
            </w:r>
            <w:r w:rsidRPr="007748DE">
              <w:rPr>
                <w:rFonts w:asciiTheme="majorBidi" w:hAnsiTheme="majorBidi" w:cstheme="majorBidi"/>
                <w:color w:val="000000" w:themeColor="text1"/>
                <w:lang w:eastAsia="ar-SA"/>
              </w:rPr>
              <w:t xml:space="preserve"> Governorate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7748DE">
              <w:rPr>
                <w:rFonts w:asciiTheme="majorBidi" w:hAnsiTheme="majorBidi" w:cstheme="majorBidi"/>
                <w:color w:val="000000" w:themeColor="text1"/>
                <w:lang w:eastAsia="ar-SA"/>
              </w:rPr>
              <w:t xml:space="preserve"> Governorate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7748DE">
              <w:rPr>
                <w:rFonts w:asciiTheme="majorBidi" w:hAnsiTheme="majorBidi" w:cstheme="majorBidi"/>
                <w:color w:val="000000" w:themeColor="text1"/>
                <w:lang w:eastAsia="ar-SA"/>
              </w:rPr>
              <w:t xml:space="preserve"> Governorate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0F44AB">
              <w:rPr>
                <w:rFonts w:asciiTheme="majorBidi" w:hAnsiTheme="majorBidi" w:cstheme="majorBidi"/>
                <w:color w:val="000000" w:themeColor="text1"/>
                <w:lang w:eastAsia="ar-SA"/>
              </w:rPr>
              <w:t>Nablus</w:t>
            </w:r>
            <w:r w:rsidRPr="007748DE">
              <w:rPr>
                <w:rFonts w:asciiTheme="majorBidi" w:hAnsiTheme="majorBidi" w:cstheme="majorBidi"/>
                <w:color w:val="000000" w:themeColor="text1"/>
                <w:lang w:eastAsia="ar-SA"/>
              </w:rPr>
              <w:t xml:space="preserve"> Governorate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7748DE">
              <w:rPr>
                <w:rFonts w:asciiTheme="majorBidi" w:hAnsiTheme="majorBidi" w:cstheme="majorBidi"/>
                <w:color w:val="000000" w:themeColor="text1"/>
                <w:lang w:eastAsia="ar-SA"/>
              </w:rPr>
              <w:t xml:space="preserve"> Governorate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0F44AB">
              <w:rPr>
                <w:rFonts w:asciiTheme="majorBidi" w:hAnsiTheme="majorBidi" w:cstheme="majorBidi"/>
                <w:color w:val="000000" w:themeColor="text1"/>
                <w:lang w:eastAsia="ar-SA"/>
              </w:rPr>
              <w:t>Nablus</w:t>
            </w:r>
            <w:r w:rsidRPr="007748DE">
              <w:rPr>
                <w:rFonts w:asciiTheme="majorBidi" w:hAnsiTheme="majorBidi" w:cstheme="majorBidi"/>
                <w:color w:val="000000" w:themeColor="text1"/>
                <w:lang w:eastAsia="ar-SA"/>
              </w:rPr>
              <w:t xml:space="preserve"> Governorate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7748DE">
              <w:rPr>
                <w:rFonts w:asciiTheme="majorBidi" w:hAnsiTheme="majorBidi" w:cstheme="majorBidi"/>
                <w:color w:val="000000" w:themeColor="text1"/>
                <w:lang w:eastAsia="ar-SA"/>
              </w:rPr>
              <w:t xml:space="preserve"> Governorate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0F44AB">
              <w:rPr>
                <w:rFonts w:asciiTheme="majorBidi" w:hAnsiTheme="majorBidi" w:cstheme="majorBidi"/>
                <w:color w:val="000000" w:themeColor="text1"/>
                <w:lang w:eastAsia="ar-SA"/>
              </w:rPr>
              <w:t>Nablus</w:t>
            </w:r>
            <w:r w:rsidRPr="007748DE">
              <w:rPr>
                <w:rFonts w:asciiTheme="majorBidi" w:hAnsiTheme="majorBidi" w:cstheme="majorBidi"/>
                <w:color w:val="000000" w:themeColor="text1"/>
                <w:lang w:eastAsia="ar-SA"/>
              </w:rPr>
              <w:t xml:space="preserve"> Governorate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7748DE">
              <w:rPr>
                <w:rFonts w:asciiTheme="majorBidi" w:hAnsiTheme="majorBidi" w:cstheme="majorBidi"/>
                <w:color w:val="000000" w:themeColor="text1"/>
                <w:lang w:eastAsia="ar-SA"/>
              </w:rPr>
              <w:t xml:space="preserve"> Governorate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0C296E"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86</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98</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100</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Irrigation and Type of</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Status of Fruiting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116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126</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137</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Strain and Locality, as</w:t>
            </w:r>
            <w:r w:rsidR="00761DA1">
              <w:rPr>
                <w:rFonts w:asciiTheme="majorBidi" w:hAnsiTheme="majorBidi" w:cstheme="majorBidi"/>
                <w:color w:val="000000" w:themeColor="text1"/>
                <w:lang w:eastAsia="ar-SA"/>
              </w:rPr>
              <w:t xml:space="preserve"> </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141</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Strain and Locality, as </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145</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Strain and Locality, as </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Poultry and </w:t>
            </w:r>
            <w:r w:rsidR="00761DA1">
              <w:rPr>
                <w:rFonts w:asciiTheme="majorBidi" w:hAnsiTheme="majorBidi" w:cstheme="majorBidi"/>
                <w:color w:val="000000" w:themeColor="text1"/>
                <w:lang w:eastAsia="ar-SA"/>
              </w:rPr>
              <w:t xml:space="preserve"> </w:t>
            </w:r>
            <w:r w:rsidR="007404DC">
              <w:rPr>
                <w:rFonts w:asciiTheme="majorBidi" w:hAnsiTheme="majorBidi" w:cstheme="majorBidi"/>
                <w:color w:val="000000" w:themeColor="text1"/>
                <w:lang w:eastAsia="ar-SA"/>
              </w:rPr>
              <w:t xml:space="preserve"> </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153</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and Locality, as </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155</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and Locality, as </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160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F44AB">
              <w:rPr>
                <w:rFonts w:asciiTheme="majorBidi" w:hAnsiTheme="majorBidi" w:cstheme="majorBidi"/>
                <w:color w:val="000000" w:themeColor="text1"/>
                <w:lang w:eastAsia="ar-SA"/>
              </w:rPr>
              <w:t>Nablus</w:t>
            </w:r>
            <w:r w:rsidRPr="00A11E85">
              <w:rPr>
                <w:rFonts w:asciiTheme="majorBidi" w:hAnsiTheme="majorBidi" w:cstheme="majorBidi"/>
                <w:color w:val="000000" w:themeColor="text1"/>
                <w:lang w:eastAsia="ar-SA"/>
              </w:rPr>
              <w:t xml:space="preserve"> Governorate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0F44AB">
        <w:rPr>
          <w:rFonts w:asciiTheme="majorBidi" w:hAnsiTheme="majorBidi" w:cstheme="majorBidi"/>
          <w:color w:val="000000" w:themeColor="text1"/>
        </w:rPr>
        <w:t>Nablus</w:t>
      </w:r>
      <w:r w:rsidR="007748DE" w:rsidRPr="007748DE">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0F44AB"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March</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Dr. Ola Awad</w:t>
            </w:r>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Mr. </w:t>
            </w:r>
            <w:proofErr w:type="spellStart"/>
            <w:r w:rsidRPr="00DA0923">
              <w:rPr>
                <w:rFonts w:asciiTheme="majorBidi" w:hAnsiTheme="majorBidi" w:cstheme="majorBidi"/>
                <w:b/>
                <w:bCs/>
                <w:color w:val="000000" w:themeColor="text1"/>
              </w:rPr>
              <w:t>Riyad</w:t>
            </w:r>
            <w:proofErr w:type="spellEnd"/>
            <w:r w:rsidRPr="00DA0923">
              <w:rPr>
                <w:rFonts w:asciiTheme="majorBidi" w:hAnsiTheme="majorBidi" w:cstheme="majorBidi"/>
                <w:b/>
                <w:bCs/>
                <w:color w:val="000000" w:themeColor="text1"/>
              </w:rPr>
              <w:t xml:space="preserve">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 xml:space="preserve">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w:t>
      </w:r>
      <w:proofErr w:type="spellStart"/>
      <w:r w:rsidRPr="00E9170B">
        <w:rPr>
          <w:rFonts w:asciiTheme="majorBidi" w:hAnsiTheme="majorBidi" w:cstheme="majorBidi"/>
        </w:rPr>
        <w:t>labour</w:t>
      </w:r>
      <w:proofErr w:type="spellEnd"/>
      <w:r w:rsidRPr="00E9170B">
        <w:rPr>
          <w:rFonts w:asciiTheme="majorBidi" w:hAnsiTheme="majorBidi" w:cstheme="majorBidi"/>
        </w:rPr>
        <w:t xml:space="preserve">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or a mixture of them, or 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Where the holder has plant and animal holdings, according to the definition of plant and animal holdings, providing both animal and plant activities and sharing the same means of production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means the land that is rented or leased by the holding from other persons, usually for a limited time period. Rental arrangements can take different forms. The land may be rented for an agreed 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proofErr w:type="spellStart"/>
      <w:r w:rsidRPr="00E9170B">
        <w:rPr>
          <w:rFonts w:asciiTheme="majorBidi" w:hAnsiTheme="majorBidi" w:cstheme="majorBidi"/>
          <w:b/>
          <w:bCs/>
        </w:rPr>
        <w:t>Rainfed</w:t>
      </w:r>
      <w:proofErr w:type="spellEnd"/>
      <w:r w:rsidRPr="00E9170B">
        <w:rPr>
          <w:rFonts w:asciiTheme="majorBidi" w:hAnsiTheme="majorBidi" w:cstheme="majorBidi"/>
          <w:b/>
          <w:bCs/>
        </w:rPr>
        <w:t xml:space="preserve">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proofErr w:type="gramStart"/>
      <w:r w:rsidRPr="00E9170B">
        <w:rPr>
          <w:rFonts w:asciiTheme="majorBidi" w:hAnsiTheme="majorBidi" w:cstheme="majorBidi"/>
        </w:rPr>
        <w:t>a</w:t>
      </w:r>
      <w:proofErr w:type="spellEnd"/>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 process consisting of actions and activities carried out by a certain entity that uses </w:t>
      </w:r>
      <w:proofErr w:type="spellStart"/>
      <w:r w:rsidRPr="00E9170B">
        <w:rPr>
          <w:rFonts w:asciiTheme="majorBidi" w:hAnsiTheme="majorBidi" w:cstheme="majorBidi"/>
        </w:rPr>
        <w:t>labour</w:t>
      </w:r>
      <w:proofErr w:type="spellEnd"/>
      <w:r w:rsidRPr="00E9170B">
        <w:rPr>
          <w:rFonts w:asciiTheme="majorBidi" w:hAnsiTheme="majorBidi" w:cstheme="majorBidi"/>
        </w:rPr>
        <w:t>,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proofErr w:type="gramStart"/>
      <w:r w:rsidRPr="00E9170B">
        <w:rPr>
          <w:rFonts w:asciiTheme="majorBidi" w:hAnsiTheme="majorBidi" w:cstheme="majorBidi"/>
        </w:rPr>
        <w:t>newcastle</w:t>
      </w:r>
      <w:proofErr w:type="spellEnd"/>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5D381E" w:rsidRPr="005956C5" w:rsidRDefault="005D381E" w:rsidP="00D44627">
      <w:pPr>
        <w:jc w:val="both"/>
        <w:rPr>
          <w:rFonts w:ascii="Arial" w:hAnsi="Arial" w:cs="Arial"/>
          <w:sz w:val="20"/>
          <w:szCs w:val="20"/>
        </w:rPr>
      </w:pPr>
      <w:r w:rsidRPr="005956C5">
        <w:rPr>
          <w:rFonts w:asciiTheme="majorBidi" w:hAnsiTheme="majorBidi" w:cstheme="majorBidi"/>
          <w:color w:val="000000" w:themeColor="text1"/>
        </w:rPr>
        <w:t xml:space="preserve">The number of agricultural holders in </w:t>
      </w:r>
      <w:r w:rsidR="000F44AB">
        <w:rPr>
          <w:rFonts w:asciiTheme="majorBidi" w:hAnsiTheme="majorBidi" w:cstheme="majorBidi"/>
          <w:color w:val="000000" w:themeColor="text1"/>
        </w:rPr>
        <w:t>Nablus</w:t>
      </w:r>
      <w:r w:rsidR="00765614" w:rsidRPr="00765614">
        <w:rPr>
          <w:rFonts w:asciiTheme="majorBidi" w:hAnsiTheme="majorBidi" w:cstheme="majorBidi"/>
          <w:color w:val="000000" w:themeColor="text1"/>
        </w:rPr>
        <w:t xml:space="preserve">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D00E46">
        <w:rPr>
          <w:rFonts w:asciiTheme="majorBidi" w:hAnsiTheme="majorBidi" w:cstheme="majorBidi"/>
          <w:color w:val="000000" w:themeColor="text1"/>
        </w:rPr>
        <w:t>14,443</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D44627">
        <w:rPr>
          <w:rFonts w:asciiTheme="majorBidi" w:hAnsiTheme="majorBidi" w:cstheme="majorBidi"/>
          <w:color w:val="000000" w:themeColor="text1"/>
        </w:rPr>
        <w:t>13,277</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D44627">
        <w:rPr>
          <w:rFonts w:asciiTheme="majorBidi" w:hAnsiTheme="majorBidi" w:cstheme="majorBidi"/>
          <w:color w:val="000000" w:themeColor="text1"/>
        </w:rPr>
        <w:t>92.0</w:t>
      </w:r>
      <w:r w:rsidRPr="005956C5">
        <w:rPr>
          <w:rFonts w:asciiTheme="majorBidi" w:hAnsiTheme="majorBidi" w:cstheme="majorBidi"/>
          <w:color w:val="000000" w:themeColor="text1"/>
        </w:rPr>
        <w:t xml:space="preserve">%) and </w:t>
      </w:r>
      <w:r w:rsidR="00D44627">
        <w:rPr>
          <w:rFonts w:asciiTheme="majorBidi" w:hAnsiTheme="majorBidi" w:cstheme="majorBidi"/>
          <w:color w:val="000000" w:themeColor="text1"/>
        </w:rPr>
        <w:t>1,133</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D44627">
        <w:rPr>
          <w:rFonts w:asciiTheme="majorBidi" w:hAnsiTheme="majorBidi" w:cstheme="majorBidi"/>
          <w:color w:val="000000" w:themeColor="text1"/>
        </w:rPr>
        <w:t>7.8</w:t>
      </w:r>
      <w:r w:rsidRPr="005956C5">
        <w:rPr>
          <w:rFonts w:asciiTheme="majorBidi" w:hAnsiTheme="majorBidi" w:cstheme="majorBidi"/>
          <w:color w:val="000000" w:themeColor="text1"/>
        </w:rPr>
        <w:t xml:space="preserve">%) and </w:t>
      </w:r>
      <w:r w:rsidR="00D44627">
        <w:rPr>
          <w:rFonts w:asciiTheme="majorBidi" w:hAnsiTheme="majorBidi" w:cstheme="majorBidi"/>
          <w:color w:val="000000" w:themeColor="text1"/>
        </w:rPr>
        <w:t>23</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D44627">
        <w:rPr>
          <w:rFonts w:asciiTheme="majorBidi" w:hAnsiTheme="majorBidi" w:cstheme="majorBidi"/>
          <w:color w:val="000000" w:themeColor="text1"/>
        </w:rPr>
        <w:t>2</w:t>
      </w:r>
      <w:r w:rsidRPr="005956C5">
        <w:rPr>
          <w:rFonts w:asciiTheme="majorBidi" w:hAnsiTheme="majorBidi" w:cstheme="majorBidi"/>
          <w:color w:val="000000" w:themeColor="text1"/>
        </w:rPr>
        <w:t xml:space="preserve">%) in the agricultural year 2020/2021. </w:t>
      </w:r>
    </w:p>
    <w:p w:rsidR="00D03738" w:rsidRPr="00AC221E" w:rsidRDefault="00D03738" w:rsidP="00DA0923">
      <w:pPr>
        <w:jc w:val="both"/>
        <w:rPr>
          <w:rFonts w:asciiTheme="majorBidi" w:hAnsiTheme="majorBidi" w:cstheme="majorBidi"/>
          <w:color w:val="000000" w:themeColor="text1"/>
        </w:rPr>
      </w:pPr>
    </w:p>
    <w:p w:rsidR="00DE0C4A" w:rsidRPr="00FF6698" w:rsidRDefault="00D03738" w:rsidP="009C522F">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0F44AB">
        <w:rPr>
          <w:rFonts w:ascii="Arial" w:hAnsi="Arial" w:cs="Arial"/>
          <w:b/>
          <w:bCs/>
          <w:color w:val="000000" w:themeColor="text1"/>
          <w:sz w:val="22"/>
          <w:szCs w:val="22"/>
        </w:rPr>
        <w:t>Nablus</w:t>
      </w:r>
      <w:r w:rsidR="00765614" w:rsidRPr="006557D3">
        <w:rPr>
          <w:rFonts w:ascii="Arial" w:hAnsi="Arial" w:cs="Arial"/>
          <w:b/>
          <w:bCs/>
          <w:color w:val="000000" w:themeColor="text1"/>
          <w:sz w:val="22"/>
          <w:szCs w:val="22"/>
        </w:rPr>
        <w:t xml:space="preserve">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00D44627">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D44627">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D44627">
        <w:rPr>
          <w:rFonts w:asciiTheme="majorBidi" w:hAnsiTheme="majorBidi"/>
          <w:color w:val="000000" w:themeColor="text1"/>
        </w:rPr>
        <w:t>50</w:t>
      </w:r>
      <w:r w:rsidRPr="006557D3">
        <w:rPr>
          <w:rFonts w:asciiTheme="majorBidi" w:hAnsiTheme="majorBidi"/>
          <w:color w:val="000000" w:themeColor="text1"/>
        </w:rPr>
        <w:t>-</w:t>
      </w:r>
      <w:r w:rsidR="00D44627">
        <w:rPr>
          <w:rFonts w:asciiTheme="majorBidi" w:hAnsiTheme="majorBidi"/>
          <w:color w:val="000000" w:themeColor="text1"/>
        </w:rPr>
        <w:t>5</w:t>
      </w:r>
      <w:r w:rsidRPr="006557D3">
        <w:rPr>
          <w:rFonts w:asciiTheme="majorBidi" w:hAnsiTheme="majorBidi"/>
          <w:color w:val="000000" w:themeColor="text1"/>
        </w:rPr>
        <w:t xml:space="preserve">9 years with </w:t>
      </w:r>
      <w:r w:rsidR="00D44627">
        <w:rPr>
          <w:rFonts w:asciiTheme="majorBidi" w:hAnsiTheme="majorBidi"/>
          <w:color w:val="000000" w:themeColor="text1"/>
        </w:rPr>
        <w:t>4,459</w:t>
      </w:r>
      <w:r w:rsidRPr="006557D3">
        <w:rPr>
          <w:rFonts w:asciiTheme="majorBidi" w:hAnsiTheme="majorBidi"/>
          <w:color w:val="000000" w:themeColor="text1"/>
        </w:rPr>
        <w:t xml:space="preserve"> holders (</w:t>
      </w:r>
      <w:r w:rsidR="00D44627">
        <w:rPr>
          <w:rFonts w:asciiTheme="majorBidi" w:hAnsiTheme="majorBidi"/>
          <w:color w:val="000000" w:themeColor="text1"/>
        </w:rPr>
        <w:t>30.9</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r w:rsidR="000F44AB">
        <w:rPr>
          <w:rFonts w:asciiTheme="majorBidi" w:hAnsiTheme="majorBidi"/>
          <w:color w:val="000000" w:themeColor="text1"/>
        </w:rPr>
        <w:t>Nablus</w:t>
      </w:r>
      <w:r w:rsidRPr="006557D3">
        <w:rPr>
          <w:rFonts w:asciiTheme="majorBidi" w:hAnsiTheme="majorBidi"/>
          <w:color w:val="000000" w:themeColor="text1"/>
        </w:rPr>
        <w:t xml:space="preserve"> Governorate</w:t>
      </w:r>
      <w:bookmarkEnd w:id="1"/>
      <w:r w:rsidRPr="006557D3">
        <w:rPr>
          <w:rFonts w:asciiTheme="majorBidi" w:hAnsiTheme="majorBidi"/>
          <w:color w:val="000000" w:themeColor="text1"/>
        </w:rPr>
        <w:t xml:space="preserve">.  Followed by </w:t>
      </w:r>
      <w:r w:rsidR="00D44627">
        <w:rPr>
          <w:rFonts w:asciiTheme="majorBidi" w:hAnsiTheme="majorBidi"/>
          <w:color w:val="000000" w:themeColor="text1"/>
        </w:rPr>
        <w:t>4,450</w:t>
      </w:r>
      <w:r w:rsidRPr="006557D3">
        <w:rPr>
          <w:rFonts w:asciiTheme="majorBidi" w:hAnsiTheme="majorBidi"/>
          <w:color w:val="000000" w:themeColor="text1"/>
        </w:rPr>
        <w:t xml:space="preserve"> agricultural holders (</w:t>
      </w:r>
      <w:r w:rsidR="00D44627">
        <w:rPr>
          <w:rFonts w:asciiTheme="majorBidi" w:hAnsiTheme="majorBidi"/>
          <w:color w:val="000000" w:themeColor="text1"/>
        </w:rPr>
        <w:t>30.8</w:t>
      </w:r>
      <w:r w:rsidRPr="006557D3">
        <w:rPr>
          <w:rFonts w:asciiTheme="majorBidi" w:hAnsiTheme="majorBidi"/>
          <w:color w:val="000000" w:themeColor="text1"/>
        </w:rPr>
        <w:t xml:space="preserve">%) in the age group of </w:t>
      </w:r>
      <w:r w:rsidR="00D44627">
        <w:rPr>
          <w:rFonts w:asciiTheme="majorBidi" w:hAnsiTheme="majorBidi"/>
          <w:color w:val="000000" w:themeColor="text1"/>
        </w:rPr>
        <w:t>60</w:t>
      </w:r>
      <w:r w:rsidRPr="006557D3">
        <w:rPr>
          <w:rFonts w:asciiTheme="majorBidi" w:hAnsiTheme="majorBidi"/>
          <w:color w:val="000000" w:themeColor="text1"/>
        </w:rPr>
        <w:t xml:space="preserve"> years and above.</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A42894">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0F44AB">
        <w:rPr>
          <w:rFonts w:ascii="Arial" w:hAnsi="Arial" w:cs="Arial"/>
          <w:b/>
          <w:bCs/>
          <w:color w:val="000000" w:themeColor="text1"/>
          <w:sz w:val="22"/>
          <w:szCs w:val="22"/>
        </w:rPr>
        <w:t>Nablus</w:t>
      </w:r>
      <w:r w:rsidR="006557D3">
        <w:rPr>
          <w:rFonts w:ascii="Arial" w:hAnsi="Arial" w:cs="Arial"/>
          <w:b/>
          <w:bCs/>
          <w:color w:val="000000" w:themeColor="text1"/>
          <w:sz w:val="22"/>
          <w:szCs w:val="22"/>
        </w:rPr>
        <w:t xml:space="preserve"> Governorate</w:t>
      </w:r>
      <w:r w:rsidR="0086774E" w:rsidRPr="006557D3">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by Age </w:t>
      </w:r>
      <w:r w:rsidR="00D44627">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9E27F0">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0F44AB">
        <w:rPr>
          <w:rFonts w:asciiTheme="majorBidi" w:hAnsiTheme="majorBidi" w:cstheme="majorBidi"/>
        </w:rPr>
        <w:t>Nablus</w:t>
      </w:r>
      <w:r w:rsidR="006557D3">
        <w:rPr>
          <w:rFonts w:asciiTheme="majorBidi" w:hAnsiTheme="majorBidi" w:cstheme="majorBidi"/>
        </w:rPr>
        <w:t xml:space="preserve"> Governorate</w:t>
      </w:r>
      <w:r w:rsidRPr="005956C5">
        <w:rPr>
          <w:rFonts w:asciiTheme="majorBidi" w:hAnsiTheme="majorBidi" w:cstheme="majorBidi"/>
        </w:rPr>
        <w:t xml:space="preserve"> reached </w:t>
      </w:r>
      <w:r w:rsidR="009E27F0">
        <w:rPr>
          <w:rFonts w:asciiTheme="majorBidi" w:hAnsiTheme="majorBidi" w:cstheme="majorBidi"/>
        </w:rPr>
        <w:t>14,676</w:t>
      </w:r>
      <w:r w:rsidRPr="005956C5">
        <w:rPr>
          <w:rFonts w:asciiTheme="majorBidi" w:hAnsiTheme="majorBidi" w:cstheme="majorBidi"/>
        </w:rPr>
        <w:t xml:space="preserve"> holdings in agricultural year 2020/2021, </w:t>
      </w:r>
      <w:r w:rsidR="009E27F0">
        <w:rPr>
          <w:rFonts w:asciiTheme="majorBidi" w:hAnsiTheme="majorBidi" w:cstheme="majorBidi"/>
        </w:rPr>
        <w:t>11,888</w:t>
      </w:r>
      <w:r>
        <w:rPr>
          <w:rFonts w:asciiTheme="majorBidi" w:hAnsiTheme="majorBidi" w:cstheme="majorBidi"/>
        </w:rPr>
        <w:t xml:space="preserve"> holdings (</w:t>
      </w:r>
      <w:r w:rsidR="009E27F0">
        <w:rPr>
          <w:rFonts w:asciiTheme="majorBidi" w:hAnsiTheme="majorBidi" w:cstheme="majorBidi"/>
        </w:rPr>
        <w:t>81.0</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9E27F0">
        <w:rPr>
          <w:rFonts w:asciiTheme="majorBidi" w:hAnsiTheme="majorBidi" w:cstheme="majorBidi"/>
        </w:rPr>
        <w:t>1,154</w:t>
      </w:r>
      <w:r w:rsidRPr="005956C5">
        <w:rPr>
          <w:rFonts w:asciiTheme="majorBidi" w:hAnsiTheme="majorBidi" w:cstheme="majorBidi"/>
        </w:rPr>
        <w:t xml:space="preserve"> holdings (</w:t>
      </w:r>
      <w:r w:rsidR="009E27F0">
        <w:rPr>
          <w:rFonts w:asciiTheme="majorBidi" w:hAnsiTheme="majorBidi" w:cstheme="majorBidi"/>
        </w:rPr>
        <w:t>7.9</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9E27F0">
        <w:rPr>
          <w:rFonts w:asciiTheme="majorBidi" w:hAnsiTheme="majorBidi" w:cstheme="majorBidi"/>
        </w:rPr>
        <w:t>1,634</w:t>
      </w:r>
      <w:r w:rsidRPr="005956C5">
        <w:rPr>
          <w:rFonts w:asciiTheme="majorBidi" w:hAnsiTheme="majorBidi" w:cstheme="majorBidi"/>
        </w:rPr>
        <w:t xml:space="preserve"> holdings (</w:t>
      </w:r>
      <w:r w:rsidR="009E27F0">
        <w:rPr>
          <w:rFonts w:asciiTheme="majorBidi" w:hAnsiTheme="majorBidi" w:cstheme="majorBidi"/>
        </w:rPr>
        <w:t>11.1</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F03EEE">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0F44AB">
        <w:rPr>
          <w:rFonts w:ascii="Arial" w:hAnsi="Arial" w:cs="Arial"/>
          <w:b/>
          <w:bCs/>
          <w:color w:val="000000" w:themeColor="text1"/>
          <w:sz w:val="22"/>
          <w:szCs w:val="22"/>
        </w:rPr>
        <w:t>Nablus</w:t>
      </w:r>
      <w:r w:rsidR="006557D3">
        <w:rPr>
          <w:rFonts w:ascii="Arial" w:hAnsi="Arial" w:cs="Arial"/>
          <w:b/>
          <w:bCs/>
          <w:color w:val="000000" w:themeColor="text1"/>
          <w:sz w:val="22"/>
          <w:szCs w:val="22"/>
        </w:rPr>
        <w:t xml:space="preserve">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by </w:t>
      </w:r>
      <w:r w:rsidR="00D44627">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Type</w:t>
      </w:r>
      <w:r w:rsidR="00F03EEE" w:rsidRPr="00E477F1">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05"/>
      </w:tblGrid>
      <w:tr w:rsidR="006B653D" w:rsidTr="00CD194F">
        <w:trPr>
          <w:trHeight w:val="3711"/>
          <w:jc w:val="center"/>
        </w:trPr>
        <w:tc>
          <w:tcPr>
            <w:tcW w:w="9204"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9E27F0">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9E27F0">
        <w:rPr>
          <w:rFonts w:asciiTheme="majorBidi" w:hAnsiTheme="majorBidi" w:cstheme="majorBidi"/>
        </w:rPr>
        <w:t>14,652</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9E27F0">
        <w:rPr>
          <w:rFonts w:asciiTheme="majorBidi" w:hAnsiTheme="majorBidi" w:cstheme="majorBidi"/>
          <w:color w:val="000000" w:themeColor="text1"/>
        </w:rPr>
        <w:t>8</w:t>
      </w:r>
      <w:r w:rsidRPr="002327F1">
        <w:rPr>
          <w:rFonts w:asciiTheme="majorBidi" w:hAnsiTheme="majorBidi" w:cstheme="majorBidi"/>
          <w:color w:val="000000" w:themeColor="text1"/>
        </w:rPr>
        <w:t xml:space="preserve">%), </w:t>
      </w:r>
      <w:r w:rsidR="009E27F0">
        <w:rPr>
          <w:rFonts w:asciiTheme="majorBidi" w:hAnsiTheme="majorBidi" w:cstheme="majorBidi"/>
        </w:rPr>
        <w:t>12,684</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9E27F0">
        <w:rPr>
          <w:rFonts w:asciiTheme="majorBidi" w:hAnsiTheme="majorBidi" w:cstheme="majorBidi"/>
        </w:rPr>
        <w:t>1,154</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9E27F0">
        <w:rPr>
          <w:rFonts w:asciiTheme="majorBidi" w:hAnsiTheme="majorBidi" w:cstheme="majorBidi"/>
        </w:rPr>
        <w:t>814</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9E27F0">
        <w:rPr>
          <w:rFonts w:asciiTheme="majorBidi" w:hAnsiTheme="majorBidi" w:cstheme="majorBidi"/>
          <w:color w:val="000000" w:themeColor="text1"/>
        </w:rPr>
        <w:t>24</w:t>
      </w:r>
      <w:r w:rsidRPr="002327F1">
        <w:rPr>
          <w:rFonts w:asciiTheme="majorBidi" w:hAnsiTheme="majorBidi" w:cstheme="majorBidi"/>
          <w:color w:val="000000" w:themeColor="text1"/>
        </w:rPr>
        <w:t xml:space="preserve"> holdings (0.</w:t>
      </w:r>
      <w:r w:rsidR="009E27F0">
        <w:rPr>
          <w:rFonts w:asciiTheme="majorBidi" w:hAnsiTheme="majorBidi" w:cstheme="majorBidi"/>
          <w:color w:val="000000" w:themeColor="text1"/>
        </w:rPr>
        <w:t>2</w:t>
      </w:r>
      <w:r w:rsidRPr="002327F1">
        <w:rPr>
          <w:rFonts w:asciiTheme="majorBidi" w:hAnsiTheme="majorBidi" w:cstheme="majorBidi"/>
          <w:color w:val="000000" w:themeColor="text1"/>
        </w:rPr>
        <w:t xml:space="preserve">%) of the total agricultural holdings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9E27F0">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9E27F0">
        <w:rPr>
          <w:rFonts w:asciiTheme="majorBidi" w:hAnsiTheme="majorBidi" w:cstheme="majorBidi"/>
        </w:rPr>
        <w:t>47.0</w:t>
      </w:r>
      <w:r w:rsidRPr="002327F1">
        <w:rPr>
          <w:rFonts w:asciiTheme="majorBidi" w:hAnsiTheme="majorBidi" w:cstheme="majorBidi"/>
          <w:color w:val="000000" w:themeColor="text1"/>
        </w:rPr>
        <w:t xml:space="preserve">% of the holdings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9E27F0">
        <w:rPr>
          <w:rFonts w:asciiTheme="majorBidi" w:hAnsiTheme="majorBidi" w:cstheme="majorBidi"/>
        </w:rPr>
        <w:t>6,893</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3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sidR="009E27F0">
        <w:rPr>
          <w:rFonts w:asciiTheme="majorBidi" w:hAnsiTheme="majorBidi" w:cstheme="majorBidi"/>
          <w:color w:val="000000" w:themeColor="text1"/>
        </w:rPr>
        <w:t>,</w:t>
      </w:r>
      <w:r>
        <w:rPr>
          <w:rFonts w:asciiTheme="majorBidi" w:hAnsiTheme="majorBidi" w:cstheme="majorBidi"/>
          <w:color w:val="000000" w:themeColor="text1"/>
        </w:rPr>
        <w:t xml:space="preserve"> </w:t>
      </w:r>
      <w:r w:rsidR="009E27F0">
        <w:rPr>
          <w:rFonts w:asciiTheme="majorBidi" w:hAnsiTheme="majorBidi" w:cstheme="majorBidi"/>
        </w:rPr>
        <w:t>3,426</w:t>
      </w:r>
      <w:r w:rsidRPr="002327F1">
        <w:rPr>
          <w:rFonts w:asciiTheme="majorBidi" w:hAnsiTheme="majorBidi" w:cstheme="majorBidi"/>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sidR="009E27F0">
        <w:rPr>
          <w:rFonts w:asciiTheme="majorBidi" w:hAnsiTheme="majorBidi" w:cstheme="majorBidi"/>
          <w:color w:val="000000" w:themeColor="text1"/>
        </w:rPr>
        <w:t>23.3</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9E27F0">
        <w:rPr>
          <w:rFonts w:asciiTheme="majorBidi" w:hAnsiTheme="majorBidi" w:cstheme="majorBidi"/>
          <w:color w:val="000000" w:themeColor="text1"/>
        </w:rPr>
        <w:t>1,780</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9E27F0">
        <w:rPr>
          <w:rFonts w:asciiTheme="majorBidi" w:hAnsiTheme="majorBidi" w:cstheme="majorBidi"/>
          <w:color w:val="000000" w:themeColor="text1"/>
        </w:rPr>
        <w:t>12.1</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9E27F0">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9E27F0">
        <w:rPr>
          <w:rFonts w:asciiTheme="majorBidi" w:hAnsiTheme="majorBidi" w:cstheme="majorBidi"/>
          <w:color w:val="000000" w:themeColor="text1"/>
        </w:rPr>
        <w:t>9,992</w:t>
      </w:r>
      <w:r w:rsidRPr="002327F1">
        <w:rPr>
          <w:rFonts w:asciiTheme="majorBidi" w:hAnsiTheme="majorBidi" w:cstheme="majorBidi"/>
          <w:color w:val="000000" w:themeColor="text1"/>
        </w:rPr>
        <w:t xml:space="preserve"> of agricultural holdings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w:t>
      </w:r>
      <w:r w:rsidR="009E27F0">
        <w:rPr>
          <w:rFonts w:asciiTheme="majorBidi" w:hAnsiTheme="majorBidi" w:cstheme="majorBidi"/>
          <w:color w:val="000000" w:themeColor="text1"/>
        </w:rPr>
        <w:t>68.1</w:t>
      </w:r>
      <w:r w:rsidRPr="002327F1">
        <w:rPr>
          <w:rFonts w:asciiTheme="majorBidi" w:hAnsiTheme="majorBidi" w:cstheme="majorBidi"/>
          <w:color w:val="000000" w:themeColor="text1"/>
        </w:rPr>
        <w:t>%) with ​​</w:t>
      </w:r>
      <w:r w:rsidR="009E27F0">
        <w:rPr>
          <w:rFonts w:asciiTheme="majorBidi" w:hAnsiTheme="majorBidi" w:cstheme="majorBidi"/>
          <w:color w:val="000000" w:themeColor="text1"/>
        </w:rPr>
        <w:t>51,746</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wn </w:t>
      </w:r>
      <w:r w:rsidR="009E27F0">
        <w:rPr>
          <w:rFonts w:asciiTheme="majorBidi" w:hAnsiTheme="majorBidi" w:cstheme="majorBidi"/>
          <w:color w:val="000000" w:themeColor="text1"/>
        </w:rPr>
        <w:t>c</w:t>
      </w:r>
      <w:r w:rsidR="009E27F0" w:rsidRPr="009E27F0">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9E27F0">
        <w:rPr>
          <w:rFonts w:asciiTheme="majorBidi" w:hAnsiTheme="majorBidi" w:cstheme="majorBidi"/>
          <w:color w:val="000000" w:themeColor="text1"/>
        </w:rPr>
        <w:t>390</w:t>
      </w:r>
      <w:r w:rsidRPr="002327F1">
        <w:rPr>
          <w:rFonts w:asciiTheme="majorBidi" w:hAnsiTheme="majorBidi" w:cstheme="majorBidi"/>
          <w:color w:val="000000" w:themeColor="text1"/>
        </w:rPr>
        <w:t xml:space="preserve"> holdings (</w:t>
      </w:r>
      <w:r w:rsidR="009E27F0">
        <w:rPr>
          <w:rFonts w:asciiTheme="majorBidi" w:hAnsiTheme="majorBidi" w:cstheme="majorBidi"/>
          <w:color w:val="000000" w:themeColor="text1"/>
        </w:rPr>
        <w:t>2.6</w:t>
      </w:r>
      <w:r w:rsidRPr="002327F1">
        <w:rPr>
          <w:rFonts w:asciiTheme="majorBidi" w:hAnsiTheme="majorBidi" w:cstheme="majorBidi"/>
          <w:color w:val="000000" w:themeColor="text1"/>
        </w:rPr>
        <w:t xml:space="preserve">%) with </w:t>
      </w:r>
      <w:r w:rsidR="009E27F0">
        <w:rPr>
          <w:rFonts w:asciiTheme="majorBidi" w:hAnsiTheme="majorBidi" w:cstheme="majorBidi"/>
          <w:color w:val="000000" w:themeColor="text1"/>
        </w:rPr>
        <w:t>5,171</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s</w:t>
      </w:r>
      <w:r w:rsidR="009E27F0" w:rsidRPr="009E27F0">
        <w:rPr>
          <w:rFonts w:asciiTheme="majorBidi" w:hAnsiTheme="majorBidi" w:cstheme="majorBidi"/>
          <w:color w:val="000000" w:themeColor="text1"/>
        </w:rPr>
        <w:t>ale</w:t>
      </w:r>
      <w:r w:rsidRPr="002327F1">
        <w:rPr>
          <w:rFonts w:asciiTheme="majorBidi" w:hAnsiTheme="majorBidi" w:cstheme="majorBidi"/>
          <w:color w:val="000000" w:themeColor="text1"/>
        </w:rPr>
        <w:t xml:space="preserve">, in the agricultural year 2020/ 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777AB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9E27F0">
        <w:rPr>
          <w:rFonts w:asciiTheme="majorBidi" w:hAnsiTheme="majorBidi" w:cstheme="majorBidi"/>
          <w:color w:val="000000" w:themeColor="text1"/>
        </w:rPr>
        <w:t>13,775</w:t>
      </w:r>
      <w:r w:rsidRPr="005956C5">
        <w:rPr>
          <w:rFonts w:asciiTheme="majorBidi" w:hAnsiTheme="majorBidi" w:cstheme="majorBidi"/>
          <w:color w:val="000000" w:themeColor="text1"/>
        </w:rPr>
        <w:t xml:space="preserve"> agricultural holdings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where the land tenure is owned or owned like possession is (</w:t>
      </w:r>
      <w:r w:rsidR="009E27F0">
        <w:rPr>
          <w:rFonts w:asciiTheme="majorBidi" w:hAnsiTheme="majorBidi" w:cstheme="majorBidi"/>
          <w:color w:val="000000" w:themeColor="text1"/>
        </w:rPr>
        <w:t>93.8</w:t>
      </w:r>
      <w:r w:rsidRPr="005956C5">
        <w:rPr>
          <w:rFonts w:asciiTheme="majorBidi" w:hAnsiTheme="majorBidi" w:cstheme="majorBidi"/>
          <w:color w:val="000000" w:themeColor="text1"/>
        </w:rPr>
        <w:t xml:space="preserve">%), </w:t>
      </w:r>
      <w:r w:rsidR="009E27F0">
        <w:rPr>
          <w:rFonts w:asciiTheme="majorBidi" w:hAnsiTheme="majorBidi" w:cstheme="majorBidi"/>
          <w:color w:val="000000" w:themeColor="text1"/>
        </w:rPr>
        <w:t>470</w:t>
      </w:r>
      <w:r w:rsidR="008F0472" w:rsidRPr="005956C5">
        <w:rPr>
          <w:rFonts w:asciiTheme="majorBidi" w:hAnsiTheme="majorBidi" w:cstheme="majorBidi"/>
          <w:color w:val="000000" w:themeColor="text1"/>
        </w:rPr>
        <w:t xml:space="preserve"> holdings is </w:t>
      </w:r>
      <w:r w:rsidR="00777AB0" w:rsidRPr="005956C5">
        <w:rPr>
          <w:rFonts w:asciiTheme="majorBidi" w:hAnsiTheme="majorBidi" w:cstheme="majorBidi"/>
          <w:color w:val="000000" w:themeColor="text1"/>
        </w:rPr>
        <w:t xml:space="preserve">more than one type of land tenure </w:t>
      </w:r>
      <w:r w:rsidR="008F0472" w:rsidRPr="005956C5">
        <w:rPr>
          <w:rFonts w:asciiTheme="majorBidi" w:hAnsiTheme="majorBidi" w:cstheme="majorBidi"/>
          <w:color w:val="000000" w:themeColor="text1"/>
        </w:rPr>
        <w:t>(</w:t>
      </w:r>
      <w:r w:rsidR="009E27F0">
        <w:rPr>
          <w:rFonts w:asciiTheme="majorBidi" w:hAnsiTheme="majorBidi" w:cstheme="majorBidi"/>
          <w:color w:val="000000" w:themeColor="text1"/>
        </w:rPr>
        <w:t>3.2</w:t>
      </w:r>
      <w:r w:rsidR="008F0472" w:rsidRPr="005956C5">
        <w:rPr>
          <w:rFonts w:asciiTheme="majorBidi" w:hAnsiTheme="majorBidi" w:cstheme="majorBidi"/>
          <w:color w:val="000000" w:themeColor="text1"/>
        </w:rPr>
        <w:t xml:space="preserve">%), while </w:t>
      </w:r>
      <w:r w:rsidR="00777AB0">
        <w:rPr>
          <w:rFonts w:asciiTheme="majorBidi" w:hAnsiTheme="majorBidi" w:cstheme="majorBidi"/>
          <w:color w:val="000000" w:themeColor="text1"/>
        </w:rPr>
        <w:t>290</w:t>
      </w:r>
      <w:r w:rsidRPr="005956C5">
        <w:rPr>
          <w:rFonts w:asciiTheme="majorBidi" w:hAnsiTheme="majorBidi" w:cstheme="majorBidi"/>
          <w:color w:val="000000" w:themeColor="text1"/>
        </w:rPr>
        <w:t xml:space="preserve"> holdings, is </w:t>
      </w:r>
      <w:r w:rsidR="00777AB0">
        <w:rPr>
          <w:rFonts w:asciiTheme="majorBidi" w:hAnsiTheme="majorBidi" w:cstheme="majorBidi"/>
          <w:color w:val="000000" w:themeColor="text1"/>
        </w:rPr>
        <w:t>r</w:t>
      </w:r>
      <w:r w:rsidR="00777AB0" w:rsidRPr="00777AB0">
        <w:rPr>
          <w:rFonts w:asciiTheme="majorBidi" w:hAnsiTheme="majorBidi" w:cstheme="majorBidi"/>
          <w:color w:val="000000" w:themeColor="text1"/>
        </w:rPr>
        <w:t xml:space="preserve">ented for an </w:t>
      </w:r>
      <w:r w:rsidR="00777AB0">
        <w:rPr>
          <w:rFonts w:asciiTheme="majorBidi" w:hAnsiTheme="majorBidi" w:cstheme="majorBidi"/>
          <w:color w:val="000000" w:themeColor="text1"/>
        </w:rPr>
        <w:t>a</w:t>
      </w:r>
      <w:r w:rsidR="00777AB0" w:rsidRPr="00777AB0">
        <w:rPr>
          <w:rFonts w:asciiTheme="majorBidi" w:hAnsiTheme="majorBidi" w:cstheme="majorBidi"/>
          <w:color w:val="000000" w:themeColor="text1"/>
        </w:rPr>
        <w:t xml:space="preserve">greed </w:t>
      </w:r>
      <w:r w:rsidR="00777AB0">
        <w:rPr>
          <w:rFonts w:asciiTheme="majorBidi" w:hAnsiTheme="majorBidi" w:cstheme="majorBidi"/>
          <w:color w:val="000000" w:themeColor="text1"/>
        </w:rPr>
        <w:t>s</w:t>
      </w:r>
      <w:r w:rsidR="00777AB0" w:rsidRPr="00777AB0">
        <w:rPr>
          <w:rFonts w:asciiTheme="majorBidi" w:hAnsiTheme="majorBidi" w:cstheme="majorBidi"/>
          <w:color w:val="000000" w:themeColor="text1"/>
        </w:rPr>
        <w:t xml:space="preserve">ome of </w:t>
      </w:r>
      <w:r w:rsidR="00777AB0">
        <w:rPr>
          <w:rFonts w:asciiTheme="majorBidi" w:hAnsiTheme="majorBidi" w:cstheme="majorBidi"/>
          <w:color w:val="000000" w:themeColor="text1"/>
        </w:rPr>
        <w:t>p</w:t>
      </w:r>
      <w:r w:rsidR="00777AB0" w:rsidRPr="00777AB0">
        <w:rPr>
          <w:rFonts w:asciiTheme="majorBidi" w:hAnsiTheme="majorBidi" w:cstheme="majorBidi"/>
          <w:color w:val="000000" w:themeColor="text1"/>
        </w:rPr>
        <w:t xml:space="preserve">roduce or for a </w:t>
      </w:r>
      <w:r w:rsidR="00777AB0">
        <w:rPr>
          <w:rFonts w:asciiTheme="majorBidi" w:hAnsiTheme="majorBidi" w:cstheme="majorBidi"/>
          <w:color w:val="000000" w:themeColor="text1"/>
        </w:rPr>
        <w:t>s</w:t>
      </w:r>
      <w:r w:rsidR="00777AB0" w:rsidRPr="00777AB0">
        <w:rPr>
          <w:rFonts w:asciiTheme="majorBidi" w:hAnsiTheme="majorBidi" w:cstheme="majorBidi"/>
          <w:color w:val="000000" w:themeColor="text1"/>
        </w:rPr>
        <w:t xml:space="preserve">hare of the </w:t>
      </w:r>
      <w:r w:rsidR="00777AB0">
        <w:rPr>
          <w:rFonts w:asciiTheme="majorBidi" w:hAnsiTheme="majorBidi" w:cstheme="majorBidi"/>
          <w:color w:val="000000" w:themeColor="text1"/>
        </w:rPr>
        <w:t>p</w:t>
      </w:r>
      <w:r w:rsidR="00777AB0" w:rsidRPr="00777AB0">
        <w:rPr>
          <w:rFonts w:asciiTheme="majorBidi" w:hAnsiTheme="majorBidi" w:cstheme="majorBidi"/>
          <w:color w:val="000000" w:themeColor="text1"/>
        </w:rPr>
        <w:t>roduction</w:t>
      </w:r>
      <w:r w:rsidRPr="005956C5">
        <w:rPr>
          <w:rFonts w:asciiTheme="majorBidi" w:hAnsiTheme="majorBidi" w:cstheme="majorBidi"/>
          <w:color w:val="000000" w:themeColor="text1"/>
        </w:rPr>
        <w:t xml:space="preserve"> (</w:t>
      </w:r>
      <w:r w:rsidR="00777AB0">
        <w:rPr>
          <w:rFonts w:asciiTheme="majorBidi" w:hAnsiTheme="majorBidi" w:cstheme="majorBidi"/>
          <w:color w:val="000000" w:themeColor="text1"/>
        </w:rPr>
        <w:t>2.0</w:t>
      </w:r>
      <w:r w:rsidRPr="005956C5">
        <w:rPr>
          <w:rFonts w:asciiTheme="majorBidi" w:hAnsiTheme="majorBidi" w:cstheme="majorBidi"/>
          <w:color w:val="000000" w:themeColor="text1"/>
        </w:rPr>
        <w:t xml:space="preserve">%), of the total agricultural holdings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777AB0">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0F44AB">
        <w:rPr>
          <w:rFonts w:asciiTheme="majorBidi" w:hAnsiTheme="majorBidi" w:cstheme="majorBidi"/>
          <w:color w:val="000000" w:themeColor="text1"/>
        </w:rPr>
        <w:t>Nablus</w:t>
      </w:r>
      <w:r w:rsidRPr="00171837">
        <w:rPr>
          <w:rFonts w:asciiTheme="majorBidi" w:hAnsiTheme="majorBidi" w:cstheme="majorBidi"/>
          <w:color w:val="000000" w:themeColor="text1"/>
        </w:rPr>
        <w:t xml:space="preserve"> Governorate amounted to </w:t>
      </w:r>
      <w:r w:rsidR="00777AB0">
        <w:rPr>
          <w:rFonts w:asciiTheme="majorBidi" w:hAnsiTheme="majorBidi" w:cstheme="majorBidi"/>
          <w:color w:val="000000" w:themeColor="text1"/>
        </w:rPr>
        <w:t>105,550</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w:t>
      </w:r>
      <w:r w:rsidR="00777AB0">
        <w:rPr>
          <w:rFonts w:asciiTheme="majorBidi" w:hAnsiTheme="majorBidi" w:cstheme="majorBidi"/>
          <w:color w:val="000000" w:themeColor="text1"/>
        </w:rPr>
        <w:t>79,453</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w:t>
      </w:r>
      <w:r w:rsidR="00777AB0">
        <w:rPr>
          <w:rFonts w:asciiTheme="majorBidi" w:hAnsiTheme="majorBidi" w:cstheme="majorBidi"/>
          <w:color w:val="000000" w:themeColor="text1"/>
        </w:rPr>
        <w:t>15,943</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w:t>
      </w:r>
      <w:r w:rsidR="00777AB0">
        <w:rPr>
          <w:rFonts w:asciiTheme="majorBidi" w:hAnsiTheme="majorBidi" w:cstheme="majorBidi"/>
          <w:color w:val="000000" w:themeColor="text1"/>
        </w:rPr>
        <w:t>177</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meadows and pastures, </w:t>
      </w:r>
      <w:r w:rsidR="00777AB0">
        <w:rPr>
          <w:rFonts w:asciiTheme="majorBidi" w:hAnsiTheme="majorBidi" w:cstheme="majorBidi"/>
          <w:color w:val="000000" w:themeColor="text1"/>
        </w:rPr>
        <w:t>2,091</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w:t>
      </w:r>
      <w:r w:rsidR="00777AB0">
        <w:rPr>
          <w:rFonts w:asciiTheme="majorBidi" w:hAnsiTheme="majorBidi" w:cstheme="majorBidi"/>
          <w:color w:val="000000" w:themeColor="text1"/>
        </w:rPr>
        <w:t>124</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00777AB0">
        <w:rPr>
          <w:rFonts w:asciiTheme="majorBidi" w:hAnsiTheme="majorBidi" w:cstheme="majorBidi"/>
        </w:rPr>
        <w:t>881</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buildings used for agricultural holdings purpose</w:t>
      </w:r>
      <w:r w:rsidR="00096CF6">
        <w:rPr>
          <w:rFonts w:asciiTheme="majorBidi" w:hAnsiTheme="majorBidi" w:cstheme="majorBidi"/>
          <w:color w:val="000000" w:themeColor="text1"/>
        </w:rPr>
        <w:t xml:space="preserve">s, </w:t>
      </w:r>
      <w:r w:rsidR="00777AB0">
        <w:rPr>
          <w:rFonts w:asciiTheme="majorBidi" w:hAnsiTheme="majorBidi" w:cstheme="majorBidi"/>
          <w:color w:val="000000" w:themeColor="text1"/>
        </w:rPr>
        <w:t>253</w:t>
      </w:r>
      <w:r w:rsidR="00096CF6">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w:t>
      </w:r>
      <w:r w:rsidR="00777AB0">
        <w:rPr>
          <w:rFonts w:asciiTheme="majorBidi" w:hAnsiTheme="majorBidi" w:cstheme="majorBidi"/>
          <w:color w:val="000000" w:themeColor="text1"/>
        </w:rPr>
        <w:t>6,627</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include parks and ornamental gardens, In addition to </w:t>
      </w:r>
      <w:r w:rsidR="00777AB0">
        <w:rPr>
          <w:rFonts w:asciiTheme="majorBidi" w:hAnsiTheme="majorBidi" w:cstheme="majorBidi"/>
          <w:color w:val="000000" w:themeColor="text1"/>
        </w:rPr>
        <w:t>2</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w:t>
      </w:r>
      <w:r w:rsidR="0048330C">
        <w:rPr>
          <w:rFonts w:asciiTheme="majorBidi" w:hAnsiTheme="majorBidi" w:cstheme="majorBidi"/>
          <w:color w:val="000000" w:themeColor="text1"/>
        </w:rPr>
        <w:t>s</w:t>
      </w:r>
      <w:proofErr w:type="spellEnd"/>
      <w:r w:rsidRPr="00171837">
        <w:rPr>
          <w:rFonts w:asciiTheme="majorBidi" w:hAnsiTheme="majorBidi" w:cstheme="majorBidi"/>
          <w:color w:val="000000" w:themeColor="text1"/>
        </w:rPr>
        <w:t xml:space="preserve"> of area used for aquaculture.</w:t>
      </w:r>
    </w:p>
    <w:p w:rsidR="00096CF6" w:rsidRPr="00171837" w:rsidRDefault="00096CF6" w:rsidP="00096CF6">
      <w:pPr>
        <w:jc w:val="both"/>
        <w:rPr>
          <w:rFonts w:asciiTheme="majorBidi" w:hAnsiTheme="majorBidi" w:cstheme="majorBidi"/>
          <w:color w:val="000000" w:themeColor="text1"/>
        </w:rPr>
      </w:pPr>
    </w:p>
    <w:p w:rsidR="00D03738" w:rsidRPr="00DA0923" w:rsidRDefault="00D03738" w:rsidP="00C54BDB">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FC738A"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w:t>
      </w:r>
      <w:r w:rsidR="00FC738A"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Pr="00DA0923">
        <w:rPr>
          <w:rFonts w:asciiTheme="majorBidi" w:hAnsiTheme="majorBidi" w:cstheme="majorBidi"/>
          <w:b/>
          <w:bCs/>
          <w:color w:val="000000" w:themeColor="text1"/>
        </w:rPr>
        <w:t xml:space="preserve">horticulture </w:t>
      </w:r>
    </w:p>
    <w:p w:rsidR="0074113F" w:rsidRPr="00445373" w:rsidRDefault="0074113F" w:rsidP="00777AB0">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0F44AB">
        <w:rPr>
          <w:rFonts w:asciiTheme="majorBidi" w:hAnsiTheme="majorBidi" w:cstheme="majorBidi"/>
          <w:color w:val="000000" w:themeColor="text1"/>
        </w:rPr>
        <w:t>Nablus</w:t>
      </w:r>
      <w:r w:rsidR="006557D3" w:rsidRPr="00445373">
        <w:rPr>
          <w:rFonts w:asciiTheme="majorBidi" w:hAnsiTheme="majorBidi" w:cstheme="majorBidi"/>
          <w:color w:val="000000" w:themeColor="text1"/>
        </w:rPr>
        <w:t xml:space="preserve"> Governorate</w:t>
      </w:r>
      <w:r w:rsidRPr="00445373">
        <w:rPr>
          <w:rFonts w:asciiTheme="majorBidi" w:hAnsiTheme="majorBidi" w:cstheme="majorBidi"/>
          <w:color w:val="000000" w:themeColor="text1"/>
        </w:rPr>
        <w:t xml:space="preserve"> in the agricultural year 2020/2021 amounted to </w:t>
      </w:r>
      <w:r w:rsidR="00777AB0">
        <w:rPr>
          <w:rFonts w:asciiTheme="majorBidi" w:hAnsiTheme="majorBidi" w:cstheme="majorBidi"/>
          <w:color w:val="000000" w:themeColor="text1"/>
        </w:rPr>
        <w:t>94,538</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w:t>
      </w:r>
      <w:r w:rsidR="00777AB0">
        <w:rPr>
          <w:rFonts w:asciiTheme="majorBidi" w:hAnsiTheme="majorBidi" w:cstheme="majorBidi"/>
          <w:color w:val="000000" w:themeColor="text1"/>
        </w:rPr>
        <w:t>10,688</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777AB0">
        <w:rPr>
          <w:rFonts w:asciiTheme="majorBidi" w:hAnsiTheme="majorBidi" w:cstheme="majorBidi"/>
          <w:color w:val="000000" w:themeColor="text1"/>
        </w:rPr>
        <w:t>11.3</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777AB0">
        <w:rPr>
          <w:rFonts w:asciiTheme="majorBidi" w:hAnsiTheme="majorBidi" w:cstheme="majorBidi"/>
          <w:color w:val="000000" w:themeColor="text1"/>
        </w:rPr>
        <w:t>7,398</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777AB0">
        <w:rPr>
          <w:rFonts w:asciiTheme="majorBidi" w:hAnsiTheme="majorBidi" w:cstheme="majorBidi"/>
          <w:color w:val="000000" w:themeColor="text1"/>
        </w:rPr>
        <w:t>7.8</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777AB0">
        <w:rPr>
          <w:rFonts w:asciiTheme="majorBidi" w:hAnsiTheme="majorBidi" w:cstheme="majorBidi"/>
          <w:color w:val="000000" w:themeColor="text1"/>
        </w:rPr>
        <w:t>76,452</w:t>
      </w:r>
      <w:r w:rsidR="00445373"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777AB0">
        <w:rPr>
          <w:rFonts w:asciiTheme="majorBidi" w:hAnsiTheme="majorBidi" w:cstheme="majorBidi"/>
          <w:color w:val="000000" w:themeColor="text1"/>
        </w:rPr>
        <w:t>80.9</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777AB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777AB0">
        <w:rPr>
          <w:rFonts w:asciiTheme="majorBidi" w:hAnsiTheme="majorBidi" w:cstheme="majorBidi"/>
          <w:color w:val="000000" w:themeColor="text1"/>
        </w:rPr>
        <w:t>4,933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777AB0">
        <w:rPr>
          <w:rFonts w:asciiTheme="majorBidi" w:hAnsiTheme="majorBidi" w:cstheme="majorBidi"/>
          <w:color w:val="000000" w:themeColor="text1"/>
        </w:rPr>
        <w:t>5.2</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proofErr w:type="spellStart"/>
      <w:r w:rsidR="00777AB0" w:rsidRPr="00777AB0">
        <w:rPr>
          <w:rFonts w:asciiTheme="majorBidi" w:hAnsiTheme="majorBidi" w:cstheme="majorBidi"/>
          <w:color w:val="000000" w:themeColor="text1"/>
        </w:rPr>
        <w:t>Beita</w:t>
      </w:r>
      <w:proofErr w:type="spellEnd"/>
      <w:r w:rsidR="00777AB0" w:rsidRPr="00777AB0">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777AB0">
        <w:rPr>
          <w:rFonts w:asciiTheme="majorBidi" w:hAnsiTheme="majorBidi" w:cstheme="majorBidi"/>
          <w:color w:val="000000" w:themeColor="text1"/>
        </w:rPr>
        <w:t>4,911</w:t>
      </w:r>
      <w:r w:rsidR="00445373">
        <w:rPr>
          <w:rFonts w:asciiTheme="majorBidi" w:hAnsiTheme="majorBidi" w:cstheme="majorBidi"/>
          <w:color w:val="000000" w:themeColor="text1"/>
        </w:rPr>
        <w:t xml:space="preserve">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w:t>
      </w:r>
      <w:r w:rsidR="00777AB0">
        <w:rPr>
          <w:rFonts w:asciiTheme="majorBidi" w:hAnsiTheme="majorBidi" w:cstheme="majorBidi"/>
          <w:color w:val="000000" w:themeColor="text1"/>
        </w:rPr>
        <w:t>5.2</w:t>
      </w:r>
      <w:r w:rsidR="00445373">
        <w:rPr>
          <w:rFonts w:asciiTheme="majorBidi" w:hAnsiTheme="majorBidi" w:cstheme="majorBidi"/>
          <w:color w:val="000000" w:themeColor="text1"/>
        </w:rPr>
        <w:t xml:space="preserve">%) in </w:t>
      </w:r>
      <w:r w:rsidR="00777AB0" w:rsidRPr="00777AB0">
        <w:rPr>
          <w:rFonts w:asciiTheme="majorBidi" w:hAnsiTheme="majorBidi" w:cstheme="majorBidi"/>
          <w:color w:val="000000" w:themeColor="text1"/>
        </w:rPr>
        <w:t xml:space="preserve">Beit </w:t>
      </w:r>
      <w:proofErr w:type="spellStart"/>
      <w:r w:rsidR="00777AB0" w:rsidRPr="00777AB0">
        <w:rPr>
          <w:rFonts w:asciiTheme="majorBidi" w:hAnsiTheme="majorBidi" w:cstheme="majorBidi"/>
          <w:color w:val="000000" w:themeColor="text1"/>
        </w:rPr>
        <w:t>Furik</w:t>
      </w:r>
      <w:proofErr w:type="spellEnd"/>
      <w:r w:rsidR="00777AB0" w:rsidRPr="00777AB0">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44537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0F44AB">
        <w:rPr>
          <w:rFonts w:ascii="Arial" w:hAnsi="Arial" w:cs="Arial"/>
          <w:b/>
          <w:bCs/>
          <w:color w:val="000000" w:themeColor="text1"/>
          <w:sz w:val="22"/>
          <w:szCs w:val="22"/>
        </w:rPr>
        <w:t>Nablus</w:t>
      </w:r>
      <w:r w:rsidR="006557D3">
        <w:rPr>
          <w:rFonts w:ascii="Arial" w:hAnsi="Arial" w:cs="Arial"/>
          <w:b/>
          <w:bCs/>
          <w:color w:val="000000" w:themeColor="text1"/>
          <w:sz w:val="22"/>
          <w:szCs w:val="22"/>
        </w:rPr>
        <w:t xml:space="preserve">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8E6666">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0F44AB">
        <w:rPr>
          <w:rFonts w:asciiTheme="majorBidi" w:hAnsiTheme="majorBidi" w:cstheme="majorBidi"/>
          <w:color w:val="000000" w:themeColor="text1"/>
        </w:rPr>
        <w:t>Nablus</w:t>
      </w:r>
      <w:r w:rsidR="006557D3">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8E6666">
        <w:rPr>
          <w:rFonts w:asciiTheme="majorBidi" w:hAnsiTheme="majorBidi" w:cstheme="majorBidi"/>
          <w:color w:val="000000" w:themeColor="text1"/>
        </w:rPr>
        <w:t>10,688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8E6666">
        <w:t>7,791</w:t>
      </w:r>
      <w:r w:rsidR="009077F2">
        <w:t xml:space="preserve">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8E6666">
        <w:rPr>
          <w:rFonts w:asciiTheme="majorBidi" w:hAnsiTheme="majorBidi" w:cstheme="majorBidi"/>
          <w:color w:val="000000" w:themeColor="text1"/>
        </w:rPr>
        <w:t>72.9</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8E6666">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proofErr w:type="spellStart"/>
      <w:r w:rsidR="008E6666" w:rsidRPr="008E6666">
        <w:rPr>
          <w:rFonts w:asciiTheme="majorBidi" w:hAnsiTheme="majorBidi" w:cstheme="majorBidi"/>
          <w:color w:val="000000" w:themeColor="text1"/>
        </w:rPr>
        <w:t>Furush</w:t>
      </w:r>
      <w:proofErr w:type="spellEnd"/>
      <w:r w:rsidR="008E6666" w:rsidRPr="008E6666">
        <w:rPr>
          <w:rFonts w:asciiTheme="majorBidi" w:hAnsiTheme="majorBidi" w:cstheme="majorBidi"/>
          <w:color w:val="000000" w:themeColor="text1"/>
        </w:rPr>
        <w:t xml:space="preserve"> Beit Dajan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8E6666">
        <w:rPr>
          <w:rFonts w:asciiTheme="majorBidi" w:hAnsiTheme="majorBidi" w:cstheme="majorBidi"/>
          <w:color w:val="000000" w:themeColor="text1"/>
        </w:rPr>
        <w:t>1,071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E6666">
        <w:rPr>
          <w:rFonts w:asciiTheme="majorBidi" w:hAnsiTheme="majorBidi" w:cstheme="majorBidi"/>
          <w:color w:val="000000" w:themeColor="text1"/>
        </w:rPr>
        <w:t>10.0</w:t>
      </w:r>
      <w:r w:rsidRPr="005956C5">
        <w:rPr>
          <w:rFonts w:asciiTheme="majorBidi" w:hAnsiTheme="majorBidi" w:cstheme="majorBidi"/>
          <w:color w:val="000000" w:themeColor="text1"/>
        </w:rPr>
        <w:t xml:space="preserve">%) followed by </w:t>
      </w:r>
      <w:r w:rsidR="008E6666" w:rsidRPr="008E6666">
        <w:rPr>
          <w:rFonts w:asciiTheme="majorBidi" w:hAnsiTheme="majorBidi" w:cstheme="majorBidi"/>
          <w:color w:val="000000" w:themeColor="text1"/>
        </w:rPr>
        <w:t xml:space="preserve">Beit Dajan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8E6666">
        <w:rPr>
          <w:rFonts w:asciiTheme="majorBidi" w:hAnsiTheme="majorBidi" w:cstheme="majorBidi"/>
          <w:color w:val="000000" w:themeColor="text1"/>
        </w:rPr>
        <w:t>922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E6666">
        <w:rPr>
          <w:rFonts w:asciiTheme="majorBidi" w:hAnsiTheme="majorBidi" w:cstheme="majorBidi"/>
          <w:color w:val="000000" w:themeColor="text1"/>
        </w:rPr>
        <w:t>8.6</w:t>
      </w:r>
      <w:r w:rsidRPr="005956C5">
        <w:rPr>
          <w:rFonts w:asciiTheme="majorBidi" w:hAnsiTheme="majorBidi" w:cstheme="majorBidi"/>
          <w:color w:val="000000" w:themeColor="text1"/>
        </w:rPr>
        <w:t xml:space="preserve">%) of the area of ​​field crops in </w:t>
      </w:r>
      <w:r w:rsidR="000F44AB">
        <w:rPr>
          <w:rFonts w:asciiTheme="majorBidi" w:hAnsiTheme="majorBidi" w:cstheme="majorBidi"/>
          <w:color w:val="000000" w:themeColor="text1"/>
        </w:rPr>
        <w:t>Nablus</w:t>
      </w:r>
      <w:r>
        <w:rPr>
          <w:rFonts w:asciiTheme="majorBidi" w:hAnsiTheme="majorBidi" w:cstheme="majorBidi"/>
          <w:color w:val="000000" w:themeColor="text1"/>
        </w:rPr>
        <w:t xml:space="preserve"> Governorate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8E6666">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8E6666">
        <w:t>10,005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E6666">
        <w:rPr>
          <w:rFonts w:asciiTheme="majorBidi" w:hAnsiTheme="majorBidi" w:cstheme="majorBidi"/>
          <w:color w:val="000000" w:themeColor="text1"/>
        </w:rPr>
        <w:t>93.6</w:t>
      </w:r>
      <w:r w:rsidRPr="005956C5">
        <w:rPr>
          <w:rFonts w:asciiTheme="majorBidi" w:hAnsiTheme="majorBidi" w:cstheme="majorBidi"/>
          <w:color w:val="000000" w:themeColor="text1"/>
        </w:rPr>
        <w:t xml:space="preserve">%) while the irrigated area amounted to </w:t>
      </w:r>
      <w:r w:rsidR="008E6666">
        <w:t>683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sidR="008E6666">
        <w:rPr>
          <w:rFonts w:asciiTheme="majorBidi" w:hAnsiTheme="majorBidi" w:cstheme="majorBidi"/>
          <w:color w:val="000000" w:themeColor="text1"/>
        </w:rPr>
        <w:t>6.4</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0F44AB">
        <w:rPr>
          <w:rFonts w:ascii="Arial" w:hAnsi="Arial" w:cs="Arial"/>
          <w:b/>
          <w:bCs/>
          <w:color w:val="000000" w:themeColor="text1"/>
          <w:sz w:val="22"/>
          <w:szCs w:val="22"/>
        </w:rPr>
        <w:t>Nablus</w:t>
      </w:r>
      <w:r>
        <w:rPr>
          <w:rFonts w:ascii="Arial" w:hAnsi="Arial" w:cs="Arial"/>
          <w:b/>
          <w:bCs/>
          <w:color w:val="000000" w:themeColor="text1"/>
          <w:sz w:val="22"/>
          <w:szCs w:val="22"/>
        </w:rPr>
        <w:t xml:space="preserve">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630"/>
      </w:tblGrid>
      <w:tr w:rsidR="00AC221E" w:rsidTr="00C56C81">
        <w:trPr>
          <w:trHeight w:val="3156"/>
          <w:jc w:val="center"/>
        </w:trPr>
        <w:tc>
          <w:tcPr>
            <w:tcW w:w="8630"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14950" cy="18859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8E6666" w:rsidRPr="005956C5" w:rsidRDefault="008E6666" w:rsidP="008E6666">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showed that the area of ​​field crops cultivated in the winter season in </w:t>
      </w:r>
      <w:r>
        <w:rPr>
          <w:rFonts w:asciiTheme="majorBidi" w:hAnsiTheme="majorBidi" w:cstheme="majorBidi"/>
          <w:color w:val="000000" w:themeColor="text1"/>
        </w:rPr>
        <w:t>Nablus Governorate</w:t>
      </w:r>
      <w:r w:rsidRPr="005956C5">
        <w:rPr>
          <w:rFonts w:asciiTheme="majorBidi" w:hAnsiTheme="majorBidi" w:cstheme="majorBidi"/>
          <w:color w:val="000000" w:themeColor="text1"/>
        </w:rPr>
        <w:t xml:space="preserve"> is </w:t>
      </w:r>
      <w:r>
        <w:t>9,737</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91.1</w:t>
      </w:r>
      <w:r w:rsidRPr="005956C5">
        <w:rPr>
          <w:rFonts w:asciiTheme="majorBidi" w:hAnsiTheme="majorBidi" w:cstheme="majorBidi"/>
          <w:color w:val="000000" w:themeColor="text1"/>
        </w:rPr>
        <w:t xml:space="preserve">%), while the area of ​​field crops cultivated in the summer season has reached </w:t>
      </w:r>
      <w:r>
        <w:t>951</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8.9</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BB4031">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0F44AB">
        <w:rPr>
          <w:rFonts w:ascii="Arial" w:hAnsi="Arial" w:cs="Arial"/>
          <w:b/>
          <w:bCs/>
          <w:color w:val="000000" w:themeColor="text1"/>
          <w:sz w:val="22"/>
          <w:szCs w:val="22"/>
        </w:rPr>
        <w:t>Nablus</w:t>
      </w:r>
      <w:r w:rsidR="006557D3">
        <w:rPr>
          <w:rFonts w:ascii="Arial" w:hAnsi="Arial" w:cs="Arial"/>
          <w:b/>
          <w:bCs/>
          <w:color w:val="000000" w:themeColor="text1"/>
          <w:sz w:val="22"/>
          <w:szCs w:val="22"/>
        </w:rPr>
        <w:t xml:space="preserve">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C56C81">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Pr>
          <w:rFonts w:asciiTheme="majorBidi" w:hAnsiTheme="majorBidi" w:cstheme="majorBidi"/>
          <w:color w:val="000000" w:themeColor="text1"/>
        </w:rPr>
        <w:t>Nablus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10,187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95.3</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133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w:t>
      </w:r>
      <w:r>
        <w:rPr>
          <w:rFonts w:asciiTheme="majorBidi" w:hAnsiTheme="majorBidi" w:cstheme="majorBidi"/>
          <w:color w:val="000000" w:themeColor="text1"/>
        </w:rPr>
        <w:t>n associated status with (1.2</w:t>
      </w:r>
      <w:r w:rsidRPr="005956C5">
        <w:rPr>
          <w:rFonts w:asciiTheme="majorBidi" w:hAnsiTheme="majorBidi" w:cstheme="majorBidi"/>
          <w:color w:val="000000" w:themeColor="text1"/>
        </w:rPr>
        <w:t xml:space="preserve">%), and </w:t>
      </w:r>
      <w:r>
        <w:t>368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Pr>
          <w:rFonts w:asciiTheme="majorBidi" w:hAnsiTheme="majorBidi" w:cstheme="majorBidi"/>
          <w:color w:val="000000" w:themeColor="text1"/>
        </w:rPr>
        <w:t>3.5</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C56C8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wheat crop came with the highest cultivated area in </w:t>
      </w:r>
      <w:r>
        <w:rPr>
          <w:rFonts w:asciiTheme="majorBidi" w:hAnsiTheme="majorBidi" w:cstheme="majorBidi"/>
          <w:color w:val="000000" w:themeColor="text1"/>
        </w:rPr>
        <w:t>Nablus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6,448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60.3</w:t>
      </w:r>
      <w:r w:rsidRPr="005956C5">
        <w:rPr>
          <w:rFonts w:asciiTheme="majorBidi" w:hAnsiTheme="majorBidi" w:cstheme="majorBidi"/>
          <w:color w:val="000000" w:themeColor="text1"/>
        </w:rPr>
        <w:t xml:space="preserve">%), followed by </w:t>
      </w:r>
      <w:r w:rsidRPr="00E575D1">
        <w:rPr>
          <w:rFonts w:asciiTheme="majorBidi" w:hAnsiTheme="majorBidi" w:cstheme="majorBidi"/>
          <w:color w:val="000000" w:themeColor="text1"/>
        </w:rPr>
        <w:t>Barley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with an area of </w:t>
      </w:r>
      <w:r>
        <w:t>1,668</w:t>
      </w:r>
      <w:r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Pr>
          <w:rFonts w:asciiTheme="majorBidi" w:hAnsiTheme="majorBidi" w:cstheme="majorBidi"/>
          <w:color w:val="000000" w:themeColor="text1"/>
        </w:rPr>
        <w:t>15.6</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C56C8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0F44AB">
        <w:rPr>
          <w:rFonts w:asciiTheme="majorBidi" w:hAnsiTheme="majorBidi" w:cstheme="majorBidi"/>
          <w:color w:val="000000" w:themeColor="text1"/>
        </w:rPr>
        <w:t>Nablus</w:t>
      </w:r>
      <w:r w:rsidR="006557D3">
        <w:rPr>
          <w:rFonts w:asciiTheme="majorBidi" w:hAnsiTheme="majorBidi" w:cstheme="majorBidi"/>
          <w:color w:val="000000" w:themeColor="text1"/>
        </w:rPr>
        <w:t xml:space="preserve"> Governorate</w:t>
      </w:r>
      <w:r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7,398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C56C81">
        <w:t>6,619</w:t>
      </w:r>
      <w:r w:rsidR="00F64F6A" w:rsidRPr="005956C5">
        <w:rPr>
          <w:rFonts w:asciiTheme="majorBidi" w:hAnsiTheme="majorBidi" w:cstheme="majorBidi"/>
          <w:color w:val="000000" w:themeColor="text1"/>
        </w:rPr>
        <w:t xml:space="preserve"> with (</w:t>
      </w:r>
      <w:r w:rsidR="00C56C81">
        <w:rPr>
          <w:rFonts w:asciiTheme="majorBidi" w:hAnsiTheme="majorBidi" w:cstheme="majorBidi"/>
          <w:color w:val="000000" w:themeColor="text1"/>
        </w:rPr>
        <w:t>89.5</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C56C8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C56C81" w:rsidRPr="00C56C81">
        <w:rPr>
          <w:rFonts w:asciiTheme="majorBidi" w:hAnsiTheme="majorBidi" w:cstheme="majorBidi"/>
          <w:color w:val="000000" w:themeColor="text1"/>
        </w:rPr>
        <w:t xml:space="preserve">An </w:t>
      </w:r>
      <w:proofErr w:type="spellStart"/>
      <w:r w:rsidR="00C56C81" w:rsidRPr="00C56C81">
        <w:rPr>
          <w:rFonts w:asciiTheme="majorBidi" w:hAnsiTheme="majorBidi" w:cstheme="majorBidi"/>
          <w:color w:val="000000" w:themeColor="text1"/>
        </w:rPr>
        <w:t>Nassariya</w:t>
      </w:r>
      <w:proofErr w:type="spellEnd"/>
      <w:r w:rsidR="00C56C81">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C56C81">
        <w:rPr>
          <w:rFonts w:asciiTheme="majorBidi" w:hAnsiTheme="majorBidi" w:cstheme="majorBidi"/>
          <w:color w:val="000000" w:themeColor="text1"/>
        </w:rPr>
        <w:t>2,728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56C81">
        <w:rPr>
          <w:rFonts w:asciiTheme="majorBidi" w:hAnsiTheme="majorBidi" w:cstheme="majorBidi"/>
          <w:color w:val="000000" w:themeColor="text1"/>
        </w:rPr>
        <w:t>36.9</w:t>
      </w:r>
      <w:r w:rsidRPr="005956C5">
        <w:rPr>
          <w:rFonts w:asciiTheme="majorBidi" w:hAnsiTheme="majorBidi" w:cstheme="majorBidi"/>
          <w:color w:val="000000" w:themeColor="text1"/>
        </w:rPr>
        <w:t xml:space="preserve">%) of the area of ​​vegetables in the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proofErr w:type="spellStart"/>
      <w:r w:rsidR="00C56C81" w:rsidRPr="008E6666">
        <w:rPr>
          <w:rFonts w:asciiTheme="majorBidi" w:hAnsiTheme="majorBidi" w:cstheme="majorBidi"/>
          <w:color w:val="000000" w:themeColor="text1"/>
        </w:rPr>
        <w:t>Furush</w:t>
      </w:r>
      <w:proofErr w:type="spellEnd"/>
      <w:r w:rsidR="00C56C81" w:rsidRPr="008E6666">
        <w:rPr>
          <w:rFonts w:asciiTheme="majorBidi" w:hAnsiTheme="majorBidi" w:cstheme="majorBidi"/>
          <w:color w:val="000000" w:themeColor="text1"/>
        </w:rPr>
        <w:t xml:space="preserve"> Beit Dajan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C56C81">
        <w:rPr>
          <w:rFonts w:asciiTheme="majorBidi" w:hAnsiTheme="majorBidi" w:cstheme="majorBidi"/>
          <w:color w:val="000000" w:themeColor="text1"/>
        </w:rPr>
        <w:t>1,227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56C81">
        <w:rPr>
          <w:rFonts w:asciiTheme="majorBidi" w:hAnsiTheme="majorBidi" w:cstheme="majorBidi"/>
          <w:color w:val="000000" w:themeColor="text1"/>
        </w:rPr>
        <w:t>16.6</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C56C8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C56C81">
        <w:rPr>
          <w:rFonts w:asciiTheme="majorBidi" w:hAnsiTheme="majorBidi" w:cstheme="majorBidi"/>
          <w:color w:val="000000" w:themeColor="text1"/>
        </w:rPr>
        <w:t>6,338</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56C81">
        <w:rPr>
          <w:rFonts w:asciiTheme="majorBidi" w:hAnsiTheme="majorBidi" w:cstheme="majorBidi"/>
          <w:color w:val="000000" w:themeColor="text1"/>
        </w:rPr>
        <w:t>85.7</w:t>
      </w:r>
      <w:r w:rsidRPr="005956C5">
        <w:rPr>
          <w:rFonts w:asciiTheme="majorBidi" w:hAnsiTheme="majorBidi" w:cstheme="majorBidi"/>
          <w:color w:val="000000" w:themeColor="text1"/>
        </w:rPr>
        <w:t xml:space="preserve">%) and the protected area amounted to </w:t>
      </w:r>
      <w:r w:rsidR="00C56C81">
        <w:rPr>
          <w:rFonts w:asciiTheme="majorBidi" w:hAnsiTheme="majorBidi" w:cstheme="majorBidi"/>
          <w:color w:val="000000" w:themeColor="text1"/>
        </w:rPr>
        <w:t>1,060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56C81">
        <w:rPr>
          <w:rFonts w:asciiTheme="majorBidi" w:hAnsiTheme="majorBidi" w:cstheme="majorBidi"/>
          <w:color w:val="000000" w:themeColor="text1"/>
        </w:rPr>
        <w:t>14.3</w:t>
      </w:r>
      <w:r w:rsidRPr="005956C5">
        <w:rPr>
          <w:rFonts w:asciiTheme="majorBidi" w:hAnsiTheme="majorBidi" w:cstheme="majorBidi"/>
          <w:color w:val="000000" w:themeColor="text1"/>
        </w:rPr>
        <w:t xml:space="preserve">%), of which </w:t>
      </w:r>
      <w:r w:rsidR="00C56C81">
        <w:t>1,045</w:t>
      </w:r>
      <w:r w:rsidR="00C56C81">
        <w:rPr>
          <w:rFonts w:asciiTheme="majorBidi" w:hAnsiTheme="majorBidi" w:cstheme="majorBidi"/>
          <w:color w:val="000000" w:themeColor="text1"/>
        </w:rPr>
        <w:t xml:space="preserve"> </w:t>
      </w:r>
      <w:proofErr w:type="spellStart"/>
      <w:r w:rsidR="00C56C81">
        <w:rPr>
          <w:rFonts w:asciiTheme="majorBidi" w:hAnsiTheme="majorBidi" w:cstheme="majorBidi"/>
          <w:color w:val="000000" w:themeColor="text1"/>
        </w:rPr>
        <w:t>dunums</w:t>
      </w:r>
      <w:proofErr w:type="spellEnd"/>
      <w:r w:rsidR="00C56C81">
        <w:rPr>
          <w:rFonts w:asciiTheme="majorBidi" w:hAnsiTheme="majorBidi" w:cstheme="majorBidi"/>
          <w:color w:val="000000" w:themeColor="text1"/>
        </w:rPr>
        <w:t xml:space="preserve"> of greenhouses</w:t>
      </w:r>
      <w:r w:rsidRPr="005956C5">
        <w:rPr>
          <w:rFonts w:asciiTheme="majorBidi" w:hAnsiTheme="majorBidi" w:cstheme="majorBidi"/>
          <w:color w:val="000000" w:themeColor="text1"/>
        </w:rPr>
        <w:t xml:space="preserve"> and</w:t>
      </w:r>
      <w:r>
        <w:rPr>
          <w:rFonts w:asciiTheme="majorBidi" w:hAnsiTheme="majorBidi" w:cstheme="majorBidi"/>
          <w:color w:val="000000" w:themeColor="text1"/>
        </w:rPr>
        <w:t xml:space="preserve"> </w:t>
      </w:r>
      <w:r w:rsidR="00C56C81">
        <w:t>15</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of surface tunnels.</w:t>
      </w:r>
    </w:p>
    <w:p w:rsidR="00C56C81" w:rsidRDefault="00C56C81" w:rsidP="00C56C81">
      <w:pPr>
        <w:jc w:val="both"/>
        <w:rPr>
          <w:rFonts w:asciiTheme="majorBidi" w:hAnsiTheme="majorBidi" w:cstheme="majorBidi"/>
          <w:color w:val="000000" w:themeColor="text1"/>
        </w:rPr>
      </w:pPr>
    </w:p>
    <w:p w:rsidR="00C56C81" w:rsidRPr="005956C5" w:rsidRDefault="00F64F6A" w:rsidP="00C56C8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r w:rsidR="00C56C81">
        <w:rPr>
          <w:rFonts w:asciiTheme="majorBidi" w:hAnsiTheme="majorBidi" w:cstheme="majorBidi"/>
          <w:color w:val="000000" w:themeColor="text1"/>
        </w:rPr>
        <w:t>Nablus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3,124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56C81">
        <w:rPr>
          <w:rFonts w:asciiTheme="majorBidi" w:hAnsiTheme="majorBidi" w:cstheme="majorBidi"/>
          <w:color w:val="000000" w:themeColor="text1"/>
        </w:rPr>
        <w:t>42.2</w:t>
      </w:r>
      <w:r w:rsidR="00C56C81" w:rsidRPr="005956C5">
        <w:rPr>
          <w:rFonts w:asciiTheme="majorBidi" w:hAnsiTheme="majorBidi" w:cstheme="majorBidi"/>
          <w:color w:val="000000" w:themeColor="text1"/>
        </w:rPr>
        <w:t xml:space="preserve">%), </w:t>
      </w:r>
      <w:r w:rsidR="00C56C81">
        <w:t>464</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56C81">
        <w:rPr>
          <w:rFonts w:asciiTheme="majorBidi" w:hAnsiTheme="majorBidi" w:cstheme="majorBidi"/>
          <w:color w:val="000000" w:themeColor="text1"/>
        </w:rPr>
        <w:t>6.3</w:t>
      </w:r>
      <w:r w:rsidR="00C56C81" w:rsidRPr="005956C5">
        <w:rPr>
          <w:rFonts w:asciiTheme="majorBidi" w:hAnsiTheme="majorBidi" w:cstheme="majorBidi"/>
          <w:color w:val="000000" w:themeColor="text1"/>
        </w:rPr>
        <w:t xml:space="preserve">%) in the spring season, </w:t>
      </w:r>
      <w:r w:rsidR="00C56C81">
        <w:t>1,815</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56C81">
        <w:rPr>
          <w:rFonts w:asciiTheme="majorBidi" w:hAnsiTheme="majorBidi" w:cstheme="majorBidi"/>
          <w:color w:val="000000" w:themeColor="text1"/>
        </w:rPr>
        <w:t>24.5</w:t>
      </w:r>
      <w:r w:rsidR="00C56C81" w:rsidRPr="005956C5">
        <w:rPr>
          <w:rFonts w:asciiTheme="majorBidi" w:hAnsiTheme="majorBidi" w:cstheme="majorBidi"/>
          <w:color w:val="000000" w:themeColor="text1"/>
        </w:rPr>
        <w:t xml:space="preserve">%), in the summer season, and </w:t>
      </w:r>
      <w:r w:rsidR="00C56C81">
        <w:t>1,995</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56C81">
        <w:rPr>
          <w:rFonts w:asciiTheme="majorBidi" w:hAnsiTheme="majorBidi" w:cstheme="majorBidi"/>
          <w:color w:val="000000" w:themeColor="text1"/>
        </w:rPr>
        <w:t>27.0</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DC0254">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Pr>
          <w:rFonts w:asciiTheme="majorBidi" w:hAnsiTheme="majorBidi" w:cstheme="majorBidi"/>
          <w:color w:val="000000" w:themeColor="text1"/>
        </w:rPr>
        <w:t>Nablus Governorate</w:t>
      </w:r>
      <w:r w:rsidRPr="005956C5">
        <w:rPr>
          <w:rFonts w:asciiTheme="majorBidi" w:hAnsiTheme="majorBidi" w:cstheme="majorBidi"/>
          <w:color w:val="000000" w:themeColor="text1"/>
        </w:rPr>
        <w:t xml:space="preserve"> amounted to </w:t>
      </w:r>
      <w:r>
        <w:t>6,971</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94.2</w:t>
      </w:r>
      <w:r w:rsidRPr="005956C5">
        <w:rPr>
          <w:rFonts w:asciiTheme="majorBidi" w:hAnsiTheme="majorBidi" w:cstheme="majorBidi"/>
          <w:color w:val="000000" w:themeColor="text1"/>
        </w:rPr>
        <w:t xml:space="preserve">%), </w:t>
      </w:r>
      <w:r>
        <w:t>192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Pr>
          <w:rFonts w:asciiTheme="majorBidi" w:hAnsiTheme="majorBidi" w:cstheme="majorBidi"/>
          <w:color w:val="000000" w:themeColor="text1"/>
        </w:rPr>
        <w:t>2.6</w:t>
      </w:r>
      <w:r w:rsidRPr="005956C5">
        <w:rPr>
          <w:rFonts w:asciiTheme="majorBidi" w:hAnsiTheme="majorBidi" w:cstheme="majorBidi"/>
          <w:color w:val="000000" w:themeColor="text1"/>
        </w:rPr>
        <w:t xml:space="preserve">%), and </w:t>
      </w:r>
      <w:r w:rsidR="00DC0254">
        <w:t>235</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DC0254">
        <w:rPr>
          <w:rFonts w:asciiTheme="majorBidi" w:hAnsiTheme="majorBidi" w:cstheme="majorBidi"/>
          <w:color w:val="000000" w:themeColor="text1"/>
        </w:rPr>
        <w:t>3.2</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C0254" w:rsidRPr="005956C5" w:rsidRDefault="00DC0254" w:rsidP="00DC0254">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Pr="00CF290F">
        <w:rPr>
          <w:rFonts w:asciiTheme="majorBidi" w:hAnsiTheme="majorBidi" w:cstheme="majorBidi"/>
          <w:color w:val="000000" w:themeColor="text1"/>
        </w:rPr>
        <w:t>Potato</w:t>
      </w:r>
      <w:r>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 constituted the highest cultivated area in </w:t>
      </w:r>
      <w:r>
        <w:rPr>
          <w:rFonts w:asciiTheme="majorBidi" w:hAnsiTheme="majorBidi" w:cstheme="majorBidi"/>
          <w:color w:val="000000" w:themeColor="text1"/>
        </w:rPr>
        <w:t>Nablus Governorate</w:t>
      </w:r>
      <w:r w:rsidRPr="001304B0">
        <w:rPr>
          <w:rFonts w:asciiTheme="majorBidi" w:hAnsiTheme="majorBidi" w:cstheme="majorBidi"/>
          <w:color w:val="000000" w:themeColor="text1"/>
        </w:rPr>
        <w:t xml:space="preserve"> out of the total area of ​​vegetables with an area of </w:t>
      </w:r>
      <w:r>
        <w:rPr>
          <w:rFonts w:asciiTheme="majorBidi" w:hAnsiTheme="majorBidi" w:cstheme="majorBidi"/>
          <w:color w:val="000000" w:themeColor="text1"/>
        </w:rPr>
        <w:t>935</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Pr>
          <w:rFonts w:asciiTheme="majorBidi" w:hAnsiTheme="majorBidi" w:cstheme="majorBidi"/>
          <w:color w:val="000000" w:themeColor="text1"/>
        </w:rPr>
        <w:t>12.6%</w:t>
      </w:r>
      <w:r w:rsidRPr="001304B0">
        <w:rPr>
          <w:rFonts w:asciiTheme="majorBidi" w:hAnsiTheme="majorBidi" w:cstheme="majorBidi"/>
          <w:color w:val="000000" w:themeColor="text1"/>
        </w:rPr>
        <w:t xml:space="preserve">) followed by </w:t>
      </w:r>
      <w:r w:rsidRPr="00DC0254">
        <w:rPr>
          <w:rFonts w:asciiTheme="majorBidi" w:hAnsiTheme="majorBidi" w:cstheme="majorBidi"/>
          <w:color w:val="000000" w:themeColor="text1"/>
        </w:rPr>
        <w:t>Cucumber</w:t>
      </w:r>
      <w:r>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776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10.5</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 xml:space="preserve">Percentage Distribution of Vegetables Area in </w:t>
      </w:r>
      <w:r w:rsidR="000F44AB">
        <w:rPr>
          <w:rFonts w:ascii="Arial" w:hAnsi="Arial" w:cs="Arial"/>
          <w:b/>
          <w:bCs/>
          <w:color w:val="000000" w:themeColor="text1"/>
          <w:sz w:val="22"/>
          <w:szCs w:val="22"/>
        </w:rPr>
        <w:t>Nablus</w:t>
      </w:r>
      <w:r w:rsidR="006557D3">
        <w:rPr>
          <w:rFonts w:ascii="Arial" w:hAnsi="Arial" w:cs="Arial"/>
          <w:b/>
          <w:bCs/>
          <w:color w:val="000000" w:themeColor="text1"/>
          <w:sz w:val="22"/>
          <w:szCs w:val="22"/>
        </w:rPr>
        <w:t xml:space="preserve">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5D56A6">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0F44AB">
        <w:rPr>
          <w:rFonts w:ascii="Arial" w:hAnsi="Arial" w:cs="Arial"/>
          <w:b/>
          <w:bCs/>
          <w:color w:val="000000" w:themeColor="text1"/>
          <w:sz w:val="22"/>
          <w:szCs w:val="22"/>
        </w:rPr>
        <w:t>Nablus</w:t>
      </w:r>
      <w:r w:rsidR="006557D3">
        <w:rPr>
          <w:rFonts w:ascii="Arial" w:hAnsi="Arial" w:cs="Arial"/>
          <w:b/>
          <w:bCs/>
          <w:color w:val="000000" w:themeColor="text1"/>
          <w:sz w:val="22"/>
          <w:szCs w:val="22"/>
        </w:rPr>
        <w:t xml:space="preserve"> Governorate</w:t>
      </w:r>
      <w:r w:rsidR="005D56A6" w:rsidRPr="005D56A6">
        <w:rPr>
          <w:rFonts w:ascii="Arial" w:hAnsi="Arial" w:cs="Arial"/>
          <w:b/>
          <w:bCs/>
          <w:color w:val="000000" w:themeColor="text1"/>
          <w:sz w:val="22"/>
          <w:szCs w:val="22"/>
        </w:rPr>
        <w:t xml:space="preserve"> </w:t>
      </w:r>
      <w:r w:rsidR="005D56A6">
        <w:rPr>
          <w:rFonts w:ascii="Arial" w:hAnsi="Arial" w:cs="Arial"/>
          <w:b/>
          <w:bCs/>
          <w:color w:val="000000" w:themeColor="text1"/>
          <w:sz w:val="22"/>
          <w:szCs w:val="22"/>
        </w:rPr>
        <w:t xml:space="preserve">by Cropping </w:t>
      </w:r>
      <w:r w:rsidR="00DC0254">
        <w:rPr>
          <w:rFonts w:ascii="Arial" w:hAnsi="Arial" w:cs="Arial"/>
          <w:b/>
          <w:bCs/>
          <w:color w:val="000000" w:themeColor="text1"/>
          <w:sz w:val="22"/>
          <w:szCs w:val="22"/>
        </w:rPr>
        <w:t xml:space="preserve">       </w:t>
      </w:r>
      <w:r w:rsidR="005D56A6">
        <w:rPr>
          <w:rFonts w:ascii="Arial" w:hAnsi="Arial" w:cs="Arial"/>
          <w:b/>
          <w:bCs/>
          <w:color w:val="000000" w:themeColor="text1"/>
          <w:sz w:val="22"/>
          <w:szCs w:val="22"/>
        </w:rPr>
        <w:t>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117DF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 horticulture </w:t>
      </w:r>
      <w:r w:rsidR="00117DFF">
        <w:rPr>
          <w:rFonts w:asciiTheme="majorBidi" w:hAnsiTheme="majorBidi" w:cstheme="majorBidi"/>
          <w:color w:val="000000" w:themeColor="text1"/>
        </w:rPr>
        <w:t>76,452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r w:rsidR="000F44AB">
        <w:rPr>
          <w:rFonts w:asciiTheme="majorBidi" w:hAnsiTheme="majorBidi" w:cstheme="majorBidi"/>
          <w:color w:val="000000" w:themeColor="text1"/>
        </w:rPr>
        <w:t>Nablus</w:t>
      </w:r>
      <w:r w:rsidR="006557D3">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117DFF">
        <w:rPr>
          <w:rFonts w:asciiTheme="majorBidi" w:hAnsiTheme="majorBidi" w:cstheme="majorBidi"/>
          <w:color w:val="000000" w:themeColor="text1"/>
        </w:rPr>
        <w:t>72,987</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117DFF">
        <w:rPr>
          <w:rFonts w:asciiTheme="majorBidi" w:hAnsiTheme="majorBidi" w:cstheme="majorBidi"/>
          <w:color w:val="000000" w:themeColor="text1"/>
        </w:rPr>
        <w:t>95.5</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117DFF">
        <w:rPr>
          <w:rFonts w:asciiTheme="majorBidi" w:hAnsiTheme="majorBidi" w:cstheme="majorBidi"/>
          <w:color w:val="000000" w:themeColor="text1"/>
        </w:rPr>
        <w:t>3,465</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117DFF">
        <w:rPr>
          <w:rFonts w:asciiTheme="majorBidi" w:hAnsiTheme="majorBidi" w:cstheme="majorBidi"/>
          <w:color w:val="000000" w:themeColor="text1"/>
        </w:rPr>
        <w:t>4.5</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117DFF">
        <w:rPr>
          <w:rFonts w:asciiTheme="majorBidi" w:hAnsiTheme="majorBidi" w:cstheme="majorBidi"/>
          <w:color w:val="000000" w:themeColor="text1"/>
        </w:rPr>
        <w:t>1,376</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w:t>
      </w:r>
      <w:r w:rsidR="00117DFF">
        <w:rPr>
          <w:rFonts w:asciiTheme="majorBidi" w:hAnsiTheme="majorBidi" w:cstheme="majorBidi"/>
          <w:color w:val="000000" w:themeColor="text1"/>
        </w:rPr>
        <w:t>2,042</w:t>
      </w:r>
      <w:r w:rsidR="0075420C">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117DFF">
        <w:t>47</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117DFF">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proofErr w:type="spellStart"/>
      <w:r w:rsidR="00117DFF" w:rsidRPr="00117DFF">
        <w:rPr>
          <w:rFonts w:asciiTheme="majorBidi" w:hAnsiTheme="majorBidi" w:cstheme="majorBidi"/>
        </w:rPr>
        <w:t>Beita</w:t>
      </w:r>
      <w:proofErr w:type="spellEnd"/>
      <w:r w:rsidR="00117DFF">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117DFF">
        <w:rPr>
          <w:rFonts w:asciiTheme="majorBidi" w:hAnsiTheme="majorBidi" w:cstheme="majorBidi"/>
        </w:rPr>
        <w:t>4,800</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117DFF">
        <w:rPr>
          <w:rFonts w:asciiTheme="majorBidi" w:hAnsiTheme="majorBidi" w:cstheme="majorBidi"/>
        </w:rPr>
        <w:t>6.3</w:t>
      </w:r>
      <w:r w:rsidRPr="00484AB9">
        <w:rPr>
          <w:rFonts w:asciiTheme="majorBidi" w:hAnsiTheme="majorBidi" w:cstheme="majorBidi"/>
        </w:rPr>
        <w:t xml:space="preserve">%) of the total area of ​​tree horticulture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proofErr w:type="spellStart"/>
      <w:r w:rsidR="00117DFF" w:rsidRPr="00117DFF">
        <w:rPr>
          <w:rFonts w:asciiTheme="majorBidi" w:hAnsiTheme="majorBidi" w:cstheme="majorBidi"/>
          <w:color w:val="000000" w:themeColor="text1"/>
        </w:rPr>
        <w:t>Asira</w:t>
      </w:r>
      <w:proofErr w:type="spellEnd"/>
      <w:r w:rsidR="00117DFF" w:rsidRPr="00117DFF">
        <w:rPr>
          <w:rFonts w:asciiTheme="majorBidi" w:hAnsiTheme="majorBidi" w:cstheme="majorBidi"/>
          <w:color w:val="000000" w:themeColor="text1"/>
        </w:rPr>
        <w:t xml:space="preserve"> ash </w:t>
      </w:r>
      <w:proofErr w:type="spellStart"/>
      <w:r w:rsidR="00117DFF" w:rsidRPr="00117DFF">
        <w:rPr>
          <w:rFonts w:asciiTheme="majorBidi" w:hAnsiTheme="majorBidi" w:cstheme="majorBidi"/>
          <w:color w:val="000000" w:themeColor="text1"/>
        </w:rPr>
        <w:t>Shamaliya</w:t>
      </w:r>
      <w:proofErr w:type="spellEnd"/>
      <w:r w:rsidR="00117DFF">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117DFF">
        <w:rPr>
          <w:rFonts w:asciiTheme="majorBidi" w:hAnsiTheme="majorBidi" w:cstheme="majorBidi"/>
        </w:rPr>
        <w:t>4,304</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117DFF">
        <w:rPr>
          <w:rFonts w:asciiTheme="majorBidi" w:hAnsiTheme="majorBidi" w:cstheme="majorBidi"/>
        </w:rPr>
        <w:t>5.6</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117DFF">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484AB9">
        <w:rPr>
          <w:rFonts w:asciiTheme="majorBidi" w:hAnsiTheme="majorBidi" w:cstheme="majorBidi"/>
        </w:rPr>
        <w:t xml:space="preserve"> reached </w:t>
      </w:r>
      <w:r w:rsidR="00117DFF">
        <w:rPr>
          <w:rFonts w:asciiTheme="majorBidi" w:hAnsiTheme="majorBidi" w:cstheme="majorBidi"/>
        </w:rPr>
        <w:t>72,577</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117DFF">
        <w:rPr>
          <w:rFonts w:asciiTheme="majorBidi" w:hAnsiTheme="majorBidi" w:cstheme="majorBidi"/>
        </w:rPr>
        <w:t>94.9</w:t>
      </w:r>
      <w:r w:rsidRPr="00484AB9">
        <w:rPr>
          <w:rFonts w:asciiTheme="majorBidi" w:hAnsiTheme="majorBidi" w:cstheme="majorBidi"/>
        </w:rPr>
        <w:t xml:space="preserve">%) of the area planted with horticultural trees, while the non-productive area amounted to </w:t>
      </w:r>
      <w:r w:rsidR="00117DFF">
        <w:t>3,875</w:t>
      </w:r>
      <w:r w:rsidR="00CF290F">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sidR="00117DFF">
        <w:rPr>
          <w:rFonts w:asciiTheme="majorBidi" w:hAnsiTheme="majorBidi" w:cstheme="majorBidi"/>
        </w:rPr>
        <w:t>5.1</w:t>
      </w:r>
      <w:r w:rsidRPr="00484AB9">
        <w:rPr>
          <w:rFonts w:asciiTheme="majorBidi" w:hAnsiTheme="majorBidi" w:cstheme="majorBidi"/>
        </w:rPr>
        <w:t>%) of the total area cultivated with horticultural.</w:t>
      </w:r>
    </w:p>
    <w:p w:rsidR="00D03738" w:rsidRPr="00DA0923" w:rsidRDefault="00D03738" w:rsidP="00DA0923">
      <w:pPr>
        <w:jc w:val="both"/>
        <w:rPr>
          <w:rFonts w:asciiTheme="majorBidi" w:hAnsiTheme="majorBidi" w:cstheme="majorBidi"/>
          <w:color w:val="000000" w:themeColor="text1"/>
        </w:rPr>
      </w:pPr>
    </w:p>
    <w:p w:rsidR="0075420C" w:rsidRPr="0075420C" w:rsidRDefault="0075420C" w:rsidP="0075420C">
      <w:pPr>
        <w:jc w:val="center"/>
        <w:rPr>
          <w:rFonts w:ascii="Arial" w:hAnsi="Arial" w:cs="Arial"/>
          <w:b/>
          <w:bCs/>
          <w:color w:val="000000" w:themeColor="text1"/>
          <w:sz w:val="22"/>
          <w:szCs w:val="22"/>
        </w:rPr>
      </w:pPr>
      <w:r w:rsidRPr="0075420C">
        <w:rPr>
          <w:rFonts w:ascii="Arial" w:hAnsi="Arial" w:cs="Arial"/>
          <w:b/>
          <w:bCs/>
          <w:sz w:val="22"/>
          <w:szCs w:val="22"/>
        </w:rPr>
        <w:t xml:space="preserve">Area of Tree Horticulture in </w:t>
      </w:r>
      <w:r w:rsidR="000F44AB">
        <w:rPr>
          <w:rFonts w:ascii="Arial" w:hAnsi="Arial" w:cs="Arial"/>
          <w:b/>
          <w:bCs/>
          <w:color w:val="000000" w:themeColor="text1"/>
          <w:sz w:val="22"/>
          <w:szCs w:val="22"/>
        </w:rPr>
        <w:t>Nablus</w:t>
      </w:r>
      <w:r w:rsidRPr="0075420C">
        <w:rPr>
          <w:rFonts w:ascii="Arial" w:hAnsi="Arial" w:cs="Arial"/>
          <w:b/>
          <w:bCs/>
          <w:color w:val="000000" w:themeColor="text1"/>
          <w:sz w:val="22"/>
          <w:szCs w:val="22"/>
        </w:rPr>
        <w:t xml:space="preserve"> Governorate </w:t>
      </w:r>
      <w:r w:rsidRPr="0075420C">
        <w:rPr>
          <w:rFonts w:ascii="Arial" w:hAnsi="Arial" w:cs="Arial"/>
          <w:b/>
          <w:bCs/>
          <w:sz w:val="22"/>
          <w:szCs w:val="22"/>
        </w:rPr>
        <w:t xml:space="preserve">by Status of Fruiting, as </w:t>
      </w:r>
      <w:r w:rsidR="00117DFF">
        <w:rPr>
          <w:rFonts w:ascii="Arial" w:hAnsi="Arial" w:cs="Arial"/>
          <w:b/>
          <w:bCs/>
          <w:sz w:val="22"/>
          <w:szCs w:val="22"/>
        </w:rPr>
        <w:t xml:space="preserve">                   </w:t>
      </w:r>
      <w:r w:rsidRPr="0075420C">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117DF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68,985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17DFF">
        <w:rPr>
          <w:rFonts w:asciiTheme="majorBidi" w:hAnsiTheme="majorBidi" w:cstheme="majorBidi"/>
          <w:color w:val="000000" w:themeColor="text1"/>
        </w:rPr>
        <w:t>90.2</w:t>
      </w:r>
      <w:r w:rsidRPr="005956C5">
        <w:rPr>
          <w:rFonts w:asciiTheme="majorBidi" w:hAnsiTheme="majorBidi" w:cstheme="majorBidi"/>
          <w:color w:val="000000" w:themeColor="text1"/>
        </w:rPr>
        <w:t xml:space="preserve">%), and </w:t>
      </w:r>
      <w:r w:rsidR="00117DFF">
        <w:t>7,467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17DFF">
        <w:rPr>
          <w:rFonts w:asciiTheme="majorBidi" w:hAnsiTheme="majorBidi" w:cstheme="majorBidi"/>
          <w:color w:val="000000" w:themeColor="text1"/>
        </w:rPr>
        <w:t>9.8</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252278">
      <w:pPr>
        <w:jc w:val="center"/>
        <w:rPr>
          <w:rFonts w:ascii="Arial" w:hAnsi="Arial" w:cs="Arial"/>
          <w:b/>
          <w:bCs/>
          <w:sz w:val="22"/>
          <w:szCs w:val="22"/>
        </w:rPr>
      </w:pPr>
      <w:r w:rsidRPr="00802F7D">
        <w:rPr>
          <w:rFonts w:ascii="Arial" w:hAnsi="Arial" w:cs="Arial"/>
          <w:b/>
          <w:bCs/>
          <w:sz w:val="22"/>
          <w:szCs w:val="22"/>
        </w:rPr>
        <w:t xml:space="preserve">Area of Tree Horticulture in </w:t>
      </w:r>
      <w:r w:rsidR="000F44AB">
        <w:rPr>
          <w:rFonts w:ascii="Arial" w:hAnsi="Arial" w:cs="Arial"/>
          <w:b/>
          <w:bCs/>
          <w:sz w:val="22"/>
          <w:szCs w:val="22"/>
        </w:rPr>
        <w:t>Nablus</w:t>
      </w:r>
      <w:r w:rsidRPr="00802F7D">
        <w:rPr>
          <w:rFonts w:ascii="Arial" w:hAnsi="Arial" w:cs="Arial"/>
          <w:b/>
          <w:bCs/>
          <w:sz w:val="22"/>
          <w:szCs w:val="22"/>
        </w:rPr>
        <w:t xml:space="preserve"> Governorate by Method of Farming, as </w:t>
      </w:r>
      <w:r w:rsidR="00117DFF">
        <w:rPr>
          <w:rFonts w:ascii="Arial" w:hAnsi="Arial" w:cs="Arial"/>
          <w:b/>
          <w:bCs/>
          <w:sz w:val="22"/>
          <w:szCs w:val="22"/>
        </w:rPr>
        <w:t xml:space="preserve">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117DF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Pr>
          <w:rFonts w:asciiTheme="majorBidi" w:hAnsiTheme="majorBidi" w:cstheme="majorBidi"/>
          <w:color w:val="000000" w:themeColor="text1"/>
        </w:rPr>
        <w:t xml:space="preserve">to </w:t>
      </w:r>
      <w:r w:rsidR="00117DFF">
        <w:rPr>
          <w:rFonts w:asciiTheme="majorBidi" w:hAnsiTheme="majorBidi" w:cstheme="majorBidi"/>
          <w:color w:val="000000" w:themeColor="text1"/>
        </w:rPr>
        <w:t>73,303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17DFF">
        <w:rPr>
          <w:rFonts w:asciiTheme="majorBidi" w:hAnsiTheme="majorBidi" w:cstheme="majorBidi"/>
          <w:color w:val="000000" w:themeColor="text1"/>
        </w:rPr>
        <w:t>95.9</w:t>
      </w:r>
      <w:r w:rsidRPr="005956C5">
        <w:rPr>
          <w:rFonts w:asciiTheme="majorBidi" w:hAnsiTheme="majorBidi" w:cstheme="majorBidi"/>
          <w:color w:val="000000" w:themeColor="text1"/>
        </w:rPr>
        <w:t xml:space="preserve">%), </w:t>
      </w:r>
      <w:r w:rsidR="00117DFF">
        <w:t>1,110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sidR="00117DFF">
        <w:rPr>
          <w:rFonts w:asciiTheme="majorBidi" w:hAnsiTheme="majorBidi" w:cstheme="majorBidi"/>
          <w:color w:val="000000" w:themeColor="text1"/>
        </w:rPr>
        <w:t>1.4</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117DFF">
        <w:rPr>
          <w:rFonts w:asciiTheme="majorBidi" w:hAnsiTheme="majorBidi" w:cstheme="majorBidi"/>
          <w:color w:val="000000" w:themeColor="text1"/>
        </w:rPr>
        <w:t>2,039</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sidR="00117DFF">
        <w:rPr>
          <w:rFonts w:asciiTheme="majorBidi" w:hAnsiTheme="majorBidi" w:cstheme="majorBidi"/>
          <w:color w:val="000000" w:themeColor="text1"/>
        </w:rPr>
        <w:t>2.7</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117DFF">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117DFF">
        <w:rPr>
          <w:rFonts w:asciiTheme="majorBidi" w:hAnsiTheme="majorBidi" w:cstheme="majorBidi"/>
        </w:rPr>
        <w:t>1,314,741</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0F44AB">
        <w:rPr>
          <w:rFonts w:asciiTheme="majorBidi" w:hAnsiTheme="majorBidi" w:cstheme="majorBidi"/>
          <w:color w:val="000000" w:themeColor="text1"/>
        </w:rPr>
        <w:t>Nablus</w:t>
      </w:r>
      <w:r w:rsidRPr="00720034">
        <w:rPr>
          <w:rFonts w:asciiTheme="majorBidi" w:hAnsiTheme="majorBidi" w:cstheme="majorBidi"/>
          <w:color w:val="000000" w:themeColor="text1"/>
        </w:rPr>
        <w:t xml:space="preserve"> Governorate.  By status of fruiting, there are </w:t>
      </w:r>
      <w:r w:rsidR="00117DFF">
        <w:rPr>
          <w:rFonts w:asciiTheme="majorBidi" w:hAnsiTheme="majorBidi" w:cstheme="majorBidi"/>
        </w:rPr>
        <w:t>1,211,960</w:t>
      </w:r>
      <w:r w:rsidRPr="00720034">
        <w:rPr>
          <w:rFonts w:asciiTheme="majorBidi" w:hAnsiTheme="majorBidi" w:cstheme="majorBidi"/>
          <w:color w:val="000000" w:themeColor="text1"/>
        </w:rPr>
        <w:t xml:space="preserve"> productive trees in </w:t>
      </w:r>
      <w:r w:rsidR="000F44AB">
        <w:rPr>
          <w:rFonts w:asciiTheme="majorBidi" w:hAnsiTheme="majorBidi" w:cstheme="majorBidi"/>
          <w:color w:val="000000" w:themeColor="text1"/>
        </w:rPr>
        <w:t>Nablus</w:t>
      </w:r>
      <w:r w:rsidRPr="00720034">
        <w:rPr>
          <w:rFonts w:asciiTheme="majorBidi" w:hAnsiTheme="majorBidi" w:cstheme="majorBidi"/>
          <w:color w:val="000000" w:themeColor="text1"/>
        </w:rPr>
        <w:t xml:space="preserve"> Governorate, and </w:t>
      </w:r>
      <w:r w:rsidR="00117DFF">
        <w:rPr>
          <w:rFonts w:asciiTheme="majorBidi" w:hAnsiTheme="majorBidi" w:cstheme="majorBidi"/>
        </w:rPr>
        <w:t>102,781</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r w:rsidR="000F44AB">
        <w:rPr>
          <w:rFonts w:asciiTheme="majorBidi" w:hAnsiTheme="majorBidi" w:cstheme="majorBidi"/>
          <w:color w:val="000000" w:themeColor="text1"/>
        </w:rPr>
        <w:t>Nablus</w:t>
      </w:r>
      <w:r w:rsidRPr="00720034">
        <w:rPr>
          <w:rFonts w:asciiTheme="majorBidi" w:hAnsiTheme="majorBidi" w:cstheme="majorBidi"/>
          <w:color w:val="000000" w:themeColor="text1"/>
        </w:rPr>
        <w:t xml:space="preserve">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117DFF">
        <w:rPr>
          <w:rFonts w:asciiTheme="majorBidi" w:hAnsiTheme="majorBidi" w:cstheme="majorBidi"/>
        </w:rPr>
        <w:t>1,144,902</w:t>
      </w:r>
      <w:r w:rsidRPr="00720034">
        <w:rPr>
          <w:rFonts w:asciiTheme="majorBidi" w:hAnsiTheme="majorBidi" w:cstheme="majorBidi"/>
          <w:color w:val="000000" w:themeColor="text1"/>
        </w:rPr>
        <w:t xml:space="preserve"> trees, while the number of irrigated trees reached </w:t>
      </w:r>
      <w:r w:rsidR="00117DFF">
        <w:rPr>
          <w:rFonts w:asciiTheme="majorBidi" w:hAnsiTheme="majorBidi" w:cstheme="majorBidi"/>
        </w:rPr>
        <w:t>169,839</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117DFF">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r w:rsidR="000F44AB">
        <w:rPr>
          <w:rFonts w:asciiTheme="majorBidi" w:hAnsiTheme="majorBidi" w:cstheme="majorBidi"/>
          <w:color w:val="000000" w:themeColor="text1"/>
        </w:rPr>
        <w:t>Nablus</w:t>
      </w:r>
      <w:r w:rsidRPr="00720034">
        <w:rPr>
          <w:rFonts w:asciiTheme="majorBidi" w:hAnsiTheme="majorBidi" w:cstheme="majorBidi"/>
          <w:color w:val="000000" w:themeColor="text1"/>
        </w:rPr>
        <w:t xml:space="preserve"> Governorate, covering </w:t>
      </w:r>
      <w:r w:rsidR="00117DFF">
        <w:rPr>
          <w:rFonts w:asciiTheme="majorBidi" w:hAnsiTheme="majorBidi" w:cstheme="majorBidi"/>
        </w:rPr>
        <w:t>72,191</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117DFF">
        <w:rPr>
          <w:rFonts w:asciiTheme="majorBidi" w:hAnsiTheme="majorBidi" w:cstheme="majorBidi"/>
          <w:color w:val="000000" w:themeColor="text1"/>
        </w:rPr>
        <w:t>94.4</w:t>
      </w:r>
      <w:r w:rsidRPr="00720034">
        <w:rPr>
          <w:rFonts w:asciiTheme="majorBidi" w:hAnsiTheme="majorBidi" w:cstheme="majorBidi"/>
          <w:color w:val="000000" w:themeColor="text1"/>
        </w:rPr>
        <w:t>%) of the total area of horticultural trees), followed by grapes</w:t>
      </w:r>
      <w:r w:rsidRPr="00720034">
        <w:rPr>
          <w:rFonts w:asciiTheme="majorBidi" w:hAnsiTheme="majorBidi" w:cstheme="majorBidi"/>
        </w:rPr>
        <w:t xml:space="preserve"> </w:t>
      </w:r>
      <w:r w:rsidR="00117DFF">
        <w:rPr>
          <w:rFonts w:asciiTheme="majorBidi" w:hAnsiTheme="majorBidi" w:cstheme="majorBidi"/>
          <w:color w:val="000000" w:themeColor="text1"/>
        </w:rPr>
        <w:t>1,000</w:t>
      </w:r>
      <w:r w:rsidRPr="00720034">
        <w:rPr>
          <w:rFonts w:asciiTheme="majorBidi" w:hAnsiTheme="majorBidi" w:cstheme="majorBidi"/>
          <w:rtl/>
        </w:rPr>
        <w:t xml:space="preserve">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w:t>
      </w:r>
      <w:r w:rsidR="00117DFF">
        <w:rPr>
          <w:rFonts w:asciiTheme="majorBidi" w:hAnsiTheme="majorBidi" w:cstheme="majorBidi"/>
          <w:color w:val="000000" w:themeColor="text1"/>
        </w:rPr>
        <w:t>1.3</w:t>
      </w:r>
      <w:r w:rsidRPr="00720034">
        <w:rPr>
          <w:rFonts w:asciiTheme="majorBidi" w:hAnsiTheme="majorBidi" w:cstheme="majorBidi"/>
          <w:color w:val="000000" w:themeColor="text1"/>
        </w:rPr>
        <w:t xml:space="preserve">%), and </w:t>
      </w:r>
      <w:r w:rsidR="00117DFF" w:rsidRPr="00117DFF">
        <w:rPr>
          <w:rFonts w:asciiTheme="majorBidi" w:hAnsiTheme="majorBidi" w:cstheme="majorBidi"/>
          <w:color w:val="000000" w:themeColor="text1"/>
        </w:rPr>
        <w:t>Lemon</w:t>
      </w:r>
      <w:r w:rsidR="00117DFF">
        <w:rPr>
          <w:rFonts w:asciiTheme="majorBidi" w:hAnsiTheme="majorBidi" w:cstheme="majorBidi"/>
        </w:rPr>
        <w:t xml:space="preserve"> 680</w:t>
      </w:r>
      <w:r w:rsidRPr="00720034">
        <w:rPr>
          <w:rFonts w:asciiTheme="majorBidi" w:hAnsiTheme="majorBidi" w:cstheme="majorBidi"/>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117DFF">
        <w:rPr>
          <w:rFonts w:asciiTheme="majorBidi" w:hAnsiTheme="majorBidi" w:cstheme="majorBidi"/>
          <w:color w:val="000000" w:themeColor="text1"/>
        </w:rPr>
        <w:t>0.9</w:t>
      </w:r>
      <w:r w:rsidRPr="00720034">
        <w:rPr>
          <w:rFonts w:asciiTheme="majorBidi" w:hAnsiTheme="majorBidi" w:cstheme="majorBidi"/>
          <w:color w:val="000000" w:themeColor="text1"/>
        </w:rPr>
        <w:t>%).</w:t>
      </w:r>
    </w:p>
    <w:p w:rsidR="00117DFF" w:rsidRPr="00720034" w:rsidRDefault="00117DFF" w:rsidP="00117DFF">
      <w:pPr>
        <w:pStyle w:val="BodyText"/>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A9358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0F44AB">
        <w:rPr>
          <w:rFonts w:asciiTheme="majorBidi" w:hAnsiTheme="majorBidi" w:cstheme="majorBidi"/>
          <w:color w:val="000000" w:themeColor="text1"/>
        </w:rPr>
        <w:t>Nablus</w:t>
      </w:r>
      <w:r w:rsidR="006557D3">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4,056</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A93587">
        <w:rPr>
          <w:rFonts w:asciiTheme="majorBidi" w:hAnsiTheme="majorBidi" w:cstheme="majorBidi"/>
          <w:color w:val="000000" w:themeColor="text1"/>
          <w:lang w:bidi="ar-JO"/>
        </w:rPr>
        <w:t>1,290</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A93587">
        <w:rPr>
          <w:rFonts w:asciiTheme="majorBidi" w:hAnsiTheme="majorBidi" w:cstheme="majorBidi"/>
          <w:color w:val="000000" w:themeColor="text1"/>
          <w:lang w:bidi="ar-JO"/>
        </w:rPr>
        <w:t>31.8</w:t>
      </w:r>
      <w:r w:rsidR="00774FBD">
        <w:rPr>
          <w:rFonts w:asciiTheme="majorBidi" w:hAnsiTheme="majorBidi" w:cstheme="majorBidi"/>
          <w:color w:val="000000" w:themeColor="text1"/>
          <w:lang w:bidi="ar-JO"/>
        </w:rPr>
        <w:t xml:space="preserve">%) and </w:t>
      </w:r>
      <w:r w:rsidR="00A93587">
        <w:rPr>
          <w:rFonts w:asciiTheme="majorBidi" w:hAnsiTheme="majorBidi" w:cstheme="majorBidi"/>
          <w:color w:val="000000" w:themeColor="text1"/>
          <w:lang w:bidi="ar-JO"/>
        </w:rPr>
        <w:t>2,766</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A93587">
        <w:rPr>
          <w:rFonts w:asciiTheme="majorBidi" w:hAnsiTheme="majorBidi" w:cstheme="majorBidi"/>
          <w:color w:val="000000" w:themeColor="text1"/>
          <w:lang w:bidi="ar-JO"/>
        </w:rPr>
        <w:t>68.2</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A9358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A93587">
        <w:t>475</w:t>
      </w:r>
      <w:r w:rsidRPr="005956C5">
        <w:t xml:space="preserve"> </w:t>
      </w:r>
      <w:r w:rsidRPr="005956C5">
        <w:rPr>
          <w:rFonts w:asciiTheme="majorBidi" w:hAnsiTheme="majorBidi" w:cstheme="majorBidi"/>
          <w:color w:val="000000" w:themeColor="text1"/>
        </w:rPr>
        <w:t>heads (</w:t>
      </w:r>
      <w:r w:rsidR="00A93587">
        <w:rPr>
          <w:rFonts w:asciiTheme="majorBidi" w:hAnsiTheme="majorBidi" w:cstheme="majorBidi"/>
          <w:color w:val="000000" w:themeColor="text1"/>
        </w:rPr>
        <w:t>11.7</w:t>
      </w:r>
      <w:r>
        <w:rPr>
          <w:rFonts w:asciiTheme="majorBidi" w:hAnsiTheme="majorBidi" w:cstheme="majorBidi"/>
          <w:color w:val="000000" w:themeColor="text1"/>
        </w:rPr>
        <w:t xml:space="preserve">%) for local, </w:t>
      </w:r>
      <w:r w:rsidR="00A93587">
        <w:rPr>
          <w:rFonts w:asciiTheme="majorBidi" w:hAnsiTheme="majorBidi" w:cstheme="majorBidi"/>
          <w:color w:val="000000" w:themeColor="text1"/>
        </w:rPr>
        <w:t>3,333</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A93587">
        <w:rPr>
          <w:rFonts w:asciiTheme="majorBidi" w:hAnsiTheme="majorBidi" w:cstheme="majorBidi"/>
          <w:color w:val="000000" w:themeColor="text1"/>
        </w:rPr>
        <w:t>82.2</w:t>
      </w:r>
      <w:r w:rsidRPr="005956C5">
        <w:rPr>
          <w:rFonts w:asciiTheme="majorBidi" w:hAnsiTheme="majorBidi" w:cstheme="majorBidi"/>
          <w:color w:val="000000" w:themeColor="text1"/>
        </w:rPr>
        <w:t xml:space="preserve">%) for Friesian, </w:t>
      </w:r>
      <w:r w:rsidR="00A93587">
        <w:t>12</w:t>
      </w:r>
      <w:r w:rsidRPr="005956C5">
        <w:rPr>
          <w:rFonts w:asciiTheme="majorBidi" w:hAnsiTheme="majorBidi" w:cstheme="majorBidi"/>
          <w:color w:val="000000" w:themeColor="text1"/>
        </w:rPr>
        <w:t xml:space="preserve"> heads (</w:t>
      </w:r>
      <w:r w:rsidR="00A93587">
        <w:rPr>
          <w:rFonts w:asciiTheme="majorBidi" w:hAnsiTheme="majorBidi" w:cstheme="majorBidi"/>
          <w:color w:val="000000" w:themeColor="text1"/>
        </w:rPr>
        <w:t>0.3</w:t>
      </w:r>
      <w:r w:rsidRPr="005956C5">
        <w:rPr>
          <w:rFonts w:asciiTheme="majorBidi" w:hAnsiTheme="majorBidi" w:cstheme="majorBidi"/>
          <w:color w:val="000000" w:themeColor="text1"/>
        </w:rPr>
        <w:t xml:space="preserve">%) for </w:t>
      </w:r>
      <w:r w:rsidR="00A93587">
        <w:rPr>
          <w:rFonts w:asciiTheme="majorBidi" w:hAnsiTheme="majorBidi" w:cstheme="majorBidi"/>
          <w:color w:val="000000" w:themeColor="text1"/>
        </w:rPr>
        <w:t>other</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A93587">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A93587" w:rsidRPr="00A93587">
        <w:rPr>
          <w:rFonts w:asciiTheme="majorBidi" w:hAnsiTheme="majorBidi" w:cstheme="majorBidi"/>
          <w:color w:val="000000" w:themeColor="text1"/>
        </w:rPr>
        <w:t>Tell</w:t>
      </w:r>
      <w:r w:rsidR="00A93587">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A93587">
        <w:rPr>
          <w:rFonts w:asciiTheme="majorBidi" w:hAnsiTheme="majorBidi" w:cstheme="majorBidi"/>
          <w:color w:val="000000" w:themeColor="text1"/>
        </w:rPr>
        <w:t>18.0</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proofErr w:type="spellStart"/>
      <w:r w:rsidR="00A93587" w:rsidRPr="00A93587">
        <w:rPr>
          <w:rFonts w:asciiTheme="majorBidi" w:hAnsiTheme="majorBidi"/>
          <w:color w:val="000000" w:themeColor="text1"/>
        </w:rPr>
        <w:t>Zawata</w:t>
      </w:r>
      <w:proofErr w:type="spellEnd"/>
      <w:r w:rsidR="00A93587">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A93587">
        <w:rPr>
          <w:rFonts w:asciiTheme="majorBidi" w:hAnsiTheme="majorBidi" w:cstheme="majorBidi"/>
          <w:color w:val="000000" w:themeColor="text1"/>
        </w:rPr>
        <w:t>14.7</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0F44AB">
        <w:rPr>
          <w:rFonts w:ascii="Arial" w:hAnsi="Arial" w:cs="Arial"/>
          <w:b/>
          <w:bCs/>
          <w:color w:val="000000" w:themeColor="text1"/>
          <w:sz w:val="22"/>
          <w:szCs w:val="22"/>
        </w:rPr>
        <w:t>Nablus</w:t>
      </w:r>
      <w:r w:rsidR="006557D3">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629275" cy="2369489"/>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A93587">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89,223</w:t>
      </w:r>
      <w:r>
        <w:rPr>
          <w:rFonts w:asciiTheme="majorBidi" w:hAnsiTheme="majorBidi" w:cstheme="majorBidi"/>
          <w:color w:val="000000" w:themeColor="text1"/>
        </w:rPr>
        <w:t xml:space="preserve"> heads, of which </w:t>
      </w:r>
      <w:r w:rsidR="00A93587">
        <w:rPr>
          <w:rFonts w:asciiTheme="majorBidi" w:hAnsiTheme="majorBidi" w:cstheme="majorBidi"/>
          <w:color w:val="000000" w:themeColor="text1"/>
          <w:lang w:bidi="ar-JO"/>
        </w:rPr>
        <w:t>15,700</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A93587">
        <w:rPr>
          <w:rFonts w:asciiTheme="majorBidi" w:hAnsiTheme="majorBidi" w:cstheme="majorBidi"/>
          <w:color w:val="000000" w:themeColor="text1"/>
          <w:lang w:bidi="ar-JO"/>
        </w:rPr>
        <w:t>17.6</w:t>
      </w:r>
      <w:r>
        <w:rPr>
          <w:rFonts w:asciiTheme="majorBidi" w:hAnsiTheme="majorBidi" w:cstheme="majorBidi"/>
          <w:color w:val="000000" w:themeColor="text1"/>
          <w:lang w:bidi="ar-JO"/>
        </w:rPr>
        <w:t xml:space="preserve">%) and </w:t>
      </w:r>
      <w:r w:rsidR="00A93587">
        <w:rPr>
          <w:rFonts w:asciiTheme="majorBidi" w:hAnsiTheme="majorBidi" w:cstheme="majorBidi"/>
          <w:color w:val="000000" w:themeColor="text1"/>
          <w:lang w:bidi="ar-JO"/>
        </w:rPr>
        <w:t>73,523</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A93587">
        <w:rPr>
          <w:rFonts w:asciiTheme="majorBidi" w:hAnsiTheme="majorBidi" w:cstheme="majorBidi"/>
          <w:color w:val="000000" w:themeColor="text1"/>
          <w:lang w:bidi="ar-JO"/>
        </w:rPr>
        <w:t>82.4</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A9358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hint="cs"/>
          <w:rtl/>
        </w:rPr>
        <w:t xml:space="preserve"> </w:t>
      </w:r>
      <w:r w:rsidR="00A93587">
        <w:t>43,653</w:t>
      </w:r>
      <w:r w:rsidRPr="005956C5">
        <w:t xml:space="preserve"> </w:t>
      </w:r>
      <w:r w:rsidRPr="005956C5">
        <w:rPr>
          <w:rFonts w:asciiTheme="majorBidi" w:hAnsiTheme="majorBidi" w:cstheme="majorBidi"/>
          <w:color w:val="000000" w:themeColor="text1"/>
        </w:rPr>
        <w:t>heads (</w:t>
      </w:r>
      <w:r w:rsidR="00A93587">
        <w:rPr>
          <w:rFonts w:asciiTheme="majorBidi" w:hAnsiTheme="majorBidi" w:cstheme="majorBidi"/>
          <w:color w:val="000000" w:themeColor="text1"/>
        </w:rPr>
        <w:t xml:space="preserve">48.9%) for local, 22,701 </w:t>
      </w:r>
      <w:r w:rsidRPr="005956C5">
        <w:rPr>
          <w:rFonts w:asciiTheme="majorBidi" w:hAnsiTheme="majorBidi" w:cstheme="majorBidi"/>
          <w:color w:val="000000" w:themeColor="text1"/>
        </w:rPr>
        <w:t>heads (</w:t>
      </w:r>
      <w:r w:rsidR="00A93587">
        <w:rPr>
          <w:rFonts w:asciiTheme="majorBidi" w:hAnsiTheme="majorBidi" w:cstheme="majorBidi"/>
          <w:color w:val="000000" w:themeColor="text1"/>
        </w:rPr>
        <w:t>25.4</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rsidR="00A93587">
        <w:t>21,555</w:t>
      </w:r>
      <w:r w:rsidRPr="005956C5">
        <w:t xml:space="preserve"> </w:t>
      </w:r>
      <w:r w:rsidRPr="005956C5">
        <w:rPr>
          <w:rFonts w:asciiTheme="majorBidi" w:hAnsiTheme="majorBidi" w:cstheme="majorBidi"/>
          <w:color w:val="000000" w:themeColor="text1"/>
        </w:rPr>
        <w:t>heads (</w:t>
      </w:r>
      <w:r w:rsidR="00A93587">
        <w:rPr>
          <w:rFonts w:asciiTheme="majorBidi" w:hAnsiTheme="majorBidi" w:cstheme="majorBidi"/>
          <w:color w:val="000000" w:themeColor="text1"/>
        </w:rPr>
        <w:t>24.2</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A93587">
        <w:rPr>
          <w:rFonts w:asciiTheme="majorBidi" w:hAnsiTheme="majorBidi" w:cstheme="majorBidi"/>
          <w:color w:val="000000" w:themeColor="text1"/>
        </w:rPr>
        <w:t>1,314</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1.5</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A93587">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proofErr w:type="spellStart"/>
      <w:r w:rsidR="00A93587" w:rsidRPr="00A93587">
        <w:rPr>
          <w:rFonts w:asciiTheme="majorBidi" w:hAnsiTheme="majorBidi" w:cstheme="majorBidi"/>
          <w:color w:val="000000" w:themeColor="text1"/>
        </w:rPr>
        <w:t>Aqraba</w:t>
      </w:r>
      <w:proofErr w:type="spellEnd"/>
      <w:r w:rsidR="00A93587">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A93587">
        <w:rPr>
          <w:rFonts w:asciiTheme="majorBidi" w:hAnsiTheme="majorBidi" w:cstheme="majorBidi"/>
        </w:rPr>
        <w:t>15.9</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00A93587" w:rsidRPr="00A93587">
        <w:rPr>
          <w:rFonts w:asciiTheme="majorBidi" w:hAnsiTheme="majorBidi" w:cstheme="majorBidi"/>
          <w:color w:val="000000" w:themeColor="text1"/>
        </w:rPr>
        <w:t>Furush</w:t>
      </w:r>
      <w:proofErr w:type="spellEnd"/>
      <w:r w:rsidR="00A93587" w:rsidRPr="00A93587">
        <w:rPr>
          <w:rFonts w:asciiTheme="majorBidi" w:hAnsiTheme="majorBidi" w:cstheme="majorBidi"/>
          <w:color w:val="000000" w:themeColor="text1"/>
        </w:rPr>
        <w:t xml:space="preserve"> Beit Dajan</w:t>
      </w:r>
      <w:r w:rsidR="00A93587">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D35C79">
        <w:rPr>
          <w:rFonts w:asciiTheme="majorBidi" w:hAnsiTheme="majorBidi" w:cstheme="majorBidi"/>
        </w:rPr>
        <w:t>10</w:t>
      </w:r>
      <w:r>
        <w:rPr>
          <w:rFonts w:asciiTheme="majorBidi" w:hAnsiTheme="majorBidi" w:cstheme="majorBidi"/>
        </w:rPr>
        <w:t>.</w:t>
      </w:r>
      <w:r w:rsidR="00A93587">
        <w:rPr>
          <w:rFonts w:asciiTheme="majorBidi" w:hAnsiTheme="majorBidi" w:cstheme="majorBidi"/>
        </w:rPr>
        <w:t>7</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9F5ED5">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12,111</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A93587">
        <w:rPr>
          <w:rFonts w:asciiTheme="majorBidi" w:hAnsiTheme="majorBidi" w:cstheme="majorBidi"/>
          <w:color w:val="000000" w:themeColor="text1"/>
          <w:lang w:bidi="ar-JO"/>
        </w:rPr>
        <w:t>2,095</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A93587">
        <w:rPr>
          <w:rFonts w:asciiTheme="majorBidi" w:hAnsiTheme="majorBidi" w:cstheme="majorBidi"/>
          <w:color w:val="000000" w:themeColor="text1"/>
          <w:lang w:bidi="ar-JO"/>
        </w:rPr>
        <w:t>17.3</w:t>
      </w:r>
      <w:r>
        <w:rPr>
          <w:rFonts w:asciiTheme="majorBidi" w:hAnsiTheme="majorBidi" w:cstheme="majorBidi"/>
          <w:color w:val="000000" w:themeColor="text1"/>
          <w:lang w:bidi="ar-JO"/>
        </w:rPr>
        <w:t xml:space="preserve">%) and </w:t>
      </w:r>
      <w:r w:rsidR="00A93587">
        <w:rPr>
          <w:rFonts w:asciiTheme="majorBidi" w:hAnsiTheme="majorBidi" w:cstheme="majorBidi"/>
          <w:color w:val="000000" w:themeColor="text1"/>
          <w:lang w:bidi="ar-JO"/>
        </w:rPr>
        <w:t>10,016</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9F5ED5">
        <w:rPr>
          <w:rFonts w:asciiTheme="majorBidi" w:hAnsiTheme="majorBidi" w:cstheme="majorBidi"/>
          <w:color w:val="000000" w:themeColor="text1"/>
          <w:lang w:bidi="ar-JO"/>
        </w:rPr>
        <w:t>82.7</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9F5ED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9F5ED5">
        <w:t>7,948</w:t>
      </w:r>
      <w:r w:rsidRPr="005956C5">
        <w:rPr>
          <w:rFonts w:asciiTheme="majorBidi" w:hAnsiTheme="majorBidi" w:cstheme="majorBidi"/>
          <w:color w:val="000000" w:themeColor="text1"/>
        </w:rPr>
        <w:t xml:space="preserve"> heads (</w:t>
      </w:r>
      <w:r w:rsidR="009F5ED5">
        <w:rPr>
          <w:rFonts w:asciiTheme="majorBidi" w:hAnsiTheme="majorBidi" w:cstheme="majorBidi"/>
          <w:color w:val="000000" w:themeColor="text1"/>
        </w:rPr>
        <w:t>65.6</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9F5ED5">
        <w:rPr>
          <w:rFonts w:asciiTheme="majorBidi" w:hAnsiTheme="majorBidi" w:cstheme="majorBidi"/>
          <w:color w:val="000000" w:themeColor="text1"/>
        </w:rPr>
        <w:t>868</w:t>
      </w:r>
      <w:r w:rsidRPr="005956C5">
        <w:rPr>
          <w:rFonts w:asciiTheme="majorBidi" w:hAnsiTheme="majorBidi" w:cstheme="majorBidi"/>
          <w:color w:val="000000" w:themeColor="text1"/>
        </w:rPr>
        <w:t xml:space="preserve"> heads (</w:t>
      </w:r>
      <w:r w:rsidR="009F5ED5">
        <w:rPr>
          <w:rFonts w:asciiTheme="majorBidi" w:hAnsiTheme="majorBidi" w:cstheme="majorBidi"/>
          <w:color w:val="000000" w:themeColor="text1"/>
        </w:rPr>
        <w:t>7.2</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sidR="009F5ED5">
        <w:t>2,875</w:t>
      </w:r>
      <w:r w:rsidRPr="005956C5">
        <w:rPr>
          <w:rFonts w:hint="cs"/>
          <w:rtl/>
        </w:rPr>
        <w:t xml:space="preserve"> </w:t>
      </w:r>
      <w:r w:rsidRPr="005956C5">
        <w:rPr>
          <w:rFonts w:asciiTheme="majorBidi" w:hAnsiTheme="majorBidi" w:cstheme="majorBidi"/>
          <w:color w:val="000000" w:themeColor="text1"/>
        </w:rPr>
        <w:t>heads (</w:t>
      </w:r>
      <w:r w:rsidR="009F5ED5">
        <w:rPr>
          <w:rFonts w:asciiTheme="majorBidi" w:hAnsiTheme="majorBidi" w:cstheme="majorBidi"/>
          <w:color w:val="000000" w:themeColor="text1"/>
        </w:rPr>
        <w:t>23.7</w:t>
      </w:r>
      <w:r w:rsidRPr="005956C5">
        <w:rPr>
          <w:rFonts w:asciiTheme="majorBidi" w:hAnsiTheme="majorBidi" w:cstheme="majorBidi"/>
          <w:color w:val="000000" w:themeColor="text1"/>
        </w:rPr>
        <w:t xml:space="preserve"> %) for hybrid, and </w:t>
      </w:r>
      <w:r w:rsidR="009F5ED5">
        <w:rPr>
          <w:rFonts w:asciiTheme="majorBidi" w:hAnsiTheme="majorBidi" w:cstheme="majorBidi"/>
          <w:color w:val="000000" w:themeColor="text1"/>
        </w:rPr>
        <w:t>420</w:t>
      </w:r>
      <w:r w:rsidRPr="005956C5">
        <w:rPr>
          <w:rFonts w:asciiTheme="majorBidi" w:hAnsiTheme="majorBidi" w:cstheme="majorBidi"/>
          <w:color w:val="000000" w:themeColor="text1"/>
        </w:rPr>
        <w:t xml:space="preserve"> heads </w:t>
      </w:r>
      <w:r w:rsidR="009F5ED5">
        <w:rPr>
          <w:rFonts w:asciiTheme="majorBidi" w:hAnsiTheme="majorBidi" w:cstheme="majorBidi"/>
          <w:color w:val="000000" w:themeColor="text1"/>
        </w:rPr>
        <w:t xml:space="preserve">(3.5%) </w:t>
      </w:r>
      <w:r w:rsidRPr="005956C5">
        <w:rPr>
          <w:rFonts w:asciiTheme="majorBidi" w:hAnsiTheme="majorBidi" w:cstheme="majorBidi"/>
          <w:color w:val="000000" w:themeColor="text1"/>
        </w:rPr>
        <w:t>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9F5ED5">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9F5ED5" w:rsidRPr="009F5ED5">
        <w:rPr>
          <w:rFonts w:asciiTheme="majorBidi" w:hAnsiTheme="majorBidi" w:cstheme="majorBidi"/>
          <w:color w:val="000000" w:themeColor="text1"/>
        </w:rPr>
        <w:t>Duma</w:t>
      </w:r>
      <w:r w:rsidR="009F5ED5">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9F5ED5">
        <w:rPr>
          <w:rFonts w:asciiTheme="majorBidi" w:hAnsiTheme="majorBidi" w:cstheme="majorBidi"/>
          <w:color w:val="000000" w:themeColor="text1"/>
        </w:rPr>
        <w:t>12.3</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009F5ED5" w:rsidRPr="009F5ED5">
        <w:rPr>
          <w:rFonts w:asciiTheme="majorBidi" w:hAnsiTheme="majorBidi" w:cstheme="majorBidi"/>
          <w:color w:val="000000" w:themeColor="text1"/>
        </w:rPr>
        <w:t>Furush</w:t>
      </w:r>
      <w:proofErr w:type="spellEnd"/>
      <w:r w:rsidR="009F5ED5" w:rsidRPr="009F5ED5">
        <w:rPr>
          <w:rFonts w:asciiTheme="majorBidi" w:hAnsiTheme="majorBidi" w:cstheme="majorBidi"/>
          <w:color w:val="000000" w:themeColor="text1"/>
        </w:rPr>
        <w:t xml:space="preserve"> Beit Dajan</w:t>
      </w:r>
      <w:r w:rsidR="009F5ED5">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9F5ED5">
        <w:rPr>
          <w:rFonts w:asciiTheme="majorBidi" w:hAnsiTheme="majorBidi" w:cstheme="majorBidi"/>
          <w:color w:val="000000" w:themeColor="text1"/>
        </w:rPr>
        <w:t>10.7</w:t>
      </w:r>
      <w:r w:rsidRPr="005956C5">
        <w:rPr>
          <w:rFonts w:asciiTheme="majorBidi" w:hAnsiTheme="majorBidi" w:cstheme="majorBidi"/>
          <w:color w:val="000000" w:themeColor="text1"/>
        </w:rPr>
        <w:t xml:space="preserve">%) of the total number of goats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E0402C">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0F44AB">
        <w:rPr>
          <w:rFonts w:ascii="Arial" w:hAnsi="Arial" w:cs="Arial"/>
          <w:b/>
          <w:bCs/>
          <w:color w:val="000000" w:themeColor="text1"/>
          <w:sz w:val="22"/>
          <w:szCs w:val="22"/>
        </w:rPr>
        <w:t>Nablus</w:t>
      </w:r>
      <w:r w:rsidR="006557D3">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 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48330C">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2021, there were 5,931</w:t>
      </w:r>
      <w:r w:rsidRPr="005956C5">
        <w:t xml:space="preserve"> </w:t>
      </w:r>
      <w:r w:rsidRPr="005956C5">
        <w:rPr>
          <w:rFonts w:asciiTheme="majorBidi" w:hAnsiTheme="majorBidi" w:cstheme="majorBidi"/>
          <w:color w:val="000000" w:themeColor="text1"/>
        </w:rPr>
        <w:t xml:space="preserve">thousand birds of broilers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EB0450">
        <w:t>133</w:t>
      </w:r>
      <w:r w:rsidR="00E46B49">
        <w:rPr>
          <w:rFonts w:asciiTheme="majorBidi" w:hAnsiTheme="majorBidi" w:cstheme="majorBidi"/>
          <w:color w:val="000000" w:themeColor="text1"/>
        </w:rPr>
        <w:t xml:space="preserve"> thousand birds of layers</w:t>
      </w:r>
      <w:r w:rsidRPr="005956C5">
        <w:rPr>
          <w:rFonts w:asciiTheme="majorBidi" w:hAnsiTheme="majorBidi" w:cstheme="majorBidi"/>
          <w:color w:val="000000" w:themeColor="text1"/>
        </w:rPr>
        <w:t xml:space="preserve">, </w:t>
      </w:r>
      <w:r w:rsidR="00EB0450">
        <w:t>3</w:t>
      </w:r>
      <w:r w:rsidR="00E46B49">
        <w:rPr>
          <w:rFonts w:asciiTheme="majorBidi" w:hAnsiTheme="majorBidi" w:cstheme="majorBidi"/>
          <w:color w:val="000000" w:themeColor="text1"/>
        </w:rPr>
        <w:t xml:space="preserve"> thousand birds of turkeys</w:t>
      </w:r>
      <w:r w:rsidR="00EB0450">
        <w:rPr>
          <w:rFonts w:asciiTheme="majorBidi" w:hAnsiTheme="majorBidi" w:cstheme="majorBidi"/>
          <w:color w:val="000000" w:themeColor="text1"/>
        </w:rPr>
        <w:t xml:space="preserve">, </w:t>
      </w:r>
      <w:r w:rsidR="00EB0450">
        <w:t>80</w:t>
      </w:r>
      <w:r w:rsidR="00EB0450">
        <w:rPr>
          <w:rFonts w:asciiTheme="majorBidi" w:hAnsiTheme="majorBidi" w:cstheme="majorBidi"/>
          <w:color w:val="000000" w:themeColor="text1"/>
        </w:rPr>
        <w:t xml:space="preserve"> thousand birds of </w:t>
      </w:r>
      <w:r w:rsidR="00EB0450" w:rsidRPr="00EB0450">
        <w:rPr>
          <w:rFonts w:asciiTheme="majorBidi" w:hAnsiTheme="majorBidi" w:cstheme="majorBidi"/>
          <w:color w:val="000000" w:themeColor="text1"/>
        </w:rPr>
        <w:t xml:space="preserve">Common Quail </w:t>
      </w:r>
      <w:r w:rsidR="00EB0450">
        <w:rPr>
          <w:rFonts w:asciiTheme="majorBidi" w:hAnsiTheme="majorBidi" w:cstheme="majorBidi"/>
          <w:color w:val="000000" w:themeColor="text1"/>
        </w:rPr>
        <w:t xml:space="preserve">and </w:t>
      </w:r>
      <w:r w:rsidR="0048330C">
        <w:rPr>
          <w:rFonts w:asciiTheme="majorBidi" w:hAnsiTheme="majorBidi" w:cstheme="majorBidi"/>
          <w:color w:val="000000" w:themeColor="text1"/>
        </w:rPr>
        <w:t>one</w:t>
      </w:r>
      <w:r w:rsidR="00EB0450">
        <w:rPr>
          <w:rFonts w:asciiTheme="majorBidi" w:hAnsiTheme="majorBidi" w:cstheme="majorBidi"/>
          <w:color w:val="000000" w:themeColor="text1"/>
        </w:rPr>
        <w:t xml:space="preserve"> thousand birds of other poultry</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EB045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EB0450">
        <w:t>840</w:t>
      </w:r>
      <w:r w:rsidRPr="005956C5">
        <w:rPr>
          <w:rFonts w:asciiTheme="majorBidi" w:hAnsiTheme="majorBidi" w:cstheme="majorBidi"/>
          <w:color w:val="000000" w:themeColor="text1"/>
        </w:rPr>
        <w:t xml:space="preserve"> thousand birds of broiler, </w:t>
      </w:r>
      <w:r w:rsidR="00EB0450">
        <w:t>50</w:t>
      </w:r>
      <w:r w:rsidRPr="005956C5">
        <w:t xml:space="preserve">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EB0450">
        <w:t>720</w:t>
      </w:r>
      <w:r w:rsidR="00E46B49">
        <w:rPr>
          <w:rFonts w:asciiTheme="majorBidi" w:hAnsiTheme="majorBidi" w:cstheme="majorBidi"/>
          <w:color w:val="000000" w:themeColor="text1"/>
        </w:rPr>
        <w:t xml:space="preserve"> birds of turkeys</w:t>
      </w:r>
      <w:r w:rsidR="00EB0450">
        <w:rPr>
          <w:rFonts w:asciiTheme="majorBidi" w:hAnsiTheme="majorBidi" w:cstheme="majorBidi"/>
          <w:color w:val="000000" w:themeColor="text1"/>
        </w:rPr>
        <w:t xml:space="preserve">, </w:t>
      </w:r>
      <w:r w:rsidR="00EB0450">
        <w:t>1</w:t>
      </w:r>
      <w:r w:rsidR="00EB0450">
        <w:rPr>
          <w:rFonts w:asciiTheme="majorBidi" w:hAnsiTheme="majorBidi" w:cstheme="majorBidi"/>
          <w:color w:val="000000" w:themeColor="text1"/>
        </w:rPr>
        <w:t xml:space="preserve"> thousand birds of </w:t>
      </w:r>
      <w:r w:rsidR="00EB0450" w:rsidRPr="00EB0450">
        <w:rPr>
          <w:rFonts w:asciiTheme="majorBidi" w:hAnsiTheme="majorBidi" w:cstheme="majorBidi"/>
          <w:color w:val="000000" w:themeColor="text1"/>
        </w:rPr>
        <w:t xml:space="preserve">Common Quail </w:t>
      </w:r>
      <w:r w:rsidR="00EB0450">
        <w:rPr>
          <w:rFonts w:asciiTheme="majorBidi" w:hAnsiTheme="majorBidi" w:cstheme="majorBidi"/>
          <w:color w:val="000000" w:themeColor="text1"/>
        </w:rPr>
        <w:t xml:space="preserve">and 800 birds of other poultry.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312AA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EB0450">
        <w:rPr>
          <w:rFonts w:asciiTheme="majorBidi" w:hAnsiTheme="majorBidi" w:cstheme="majorBidi"/>
          <w:color w:val="000000" w:themeColor="text1"/>
        </w:rPr>
        <w:t>22</w:t>
      </w:r>
      <w:r w:rsidRPr="00502980">
        <w:rPr>
          <w:rFonts w:asciiTheme="majorBidi" w:hAnsiTheme="majorBidi" w:cstheme="majorBidi"/>
          <w:color w:val="000000" w:themeColor="text1"/>
        </w:rPr>
        <w:t xml:space="preserve"> thousand domestic chicken birds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w:t>
      </w:r>
      <w:r w:rsidR="00EB0450">
        <w:rPr>
          <w:rFonts w:asciiTheme="majorBidi" w:hAnsiTheme="majorBidi" w:cstheme="majorBidi"/>
          <w:color w:val="000000" w:themeColor="text1"/>
        </w:rPr>
        <w:t>18</w:t>
      </w:r>
      <w:r w:rsidRPr="00502980">
        <w:rPr>
          <w:rFonts w:asciiTheme="majorBidi" w:hAnsiTheme="majorBidi" w:cstheme="majorBidi"/>
          <w:color w:val="000000" w:themeColor="text1"/>
        </w:rPr>
        <w:t xml:space="preserve"> thousand pigeons; </w:t>
      </w:r>
      <w:r w:rsidR="00EB0450">
        <w:rPr>
          <w:rFonts w:asciiTheme="majorBidi" w:hAnsiTheme="majorBidi" w:cstheme="majorBidi"/>
          <w:color w:val="000000" w:themeColor="text1"/>
        </w:rPr>
        <w:t>436</w:t>
      </w:r>
      <w:r w:rsidRPr="00502980">
        <w:rPr>
          <w:rFonts w:asciiTheme="majorBidi" w:hAnsiTheme="majorBidi" w:cstheme="majorBidi"/>
          <w:color w:val="000000" w:themeColor="text1"/>
        </w:rPr>
        <w:t xml:space="preserve"> domestic turkeys; </w:t>
      </w:r>
      <w:r w:rsidR="00312AA0">
        <w:rPr>
          <w:rFonts w:asciiTheme="majorBidi" w:hAnsiTheme="majorBidi" w:cstheme="majorBidi"/>
          <w:color w:val="000000" w:themeColor="text1"/>
        </w:rPr>
        <w:t>1</w:t>
      </w:r>
      <w:r w:rsidR="00EB0450">
        <w:rPr>
          <w:rFonts w:asciiTheme="majorBidi" w:hAnsiTheme="majorBidi" w:cstheme="majorBidi"/>
          <w:color w:val="000000" w:themeColor="text1"/>
        </w:rPr>
        <w:t>,465</w:t>
      </w:r>
      <w:r w:rsidRPr="00502980">
        <w:rPr>
          <w:rFonts w:asciiTheme="majorBidi" w:hAnsiTheme="majorBidi" w:cstheme="majorBidi"/>
          <w:color w:val="000000" w:themeColor="text1"/>
        </w:rPr>
        <w:t xml:space="preserve"> rabbits; and </w:t>
      </w:r>
      <w:r w:rsidR="00312AA0">
        <w:rPr>
          <w:rFonts w:asciiTheme="majorBidi" w:hAnsiTheme="majorBidi" w:cstheme="majorBidi"/>
          <w:color w:val="000000" w:themeColor="text1"/>
        </w:rPr>
        <w:t>3,824</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EB0450">
        <w:rPr>
          <w:rFonts w:asciiTheme="majorBidi" w:hAnsiTheme="majorBidi" w:cstheme="majorBidi"/>
          <w:color w:val="000000" w:themeColor="text1"/>
        </w:rPr>
        <w:t>1,528</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EB0450">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0F44AB">
        <w:rPr>
          <w:rFonts w:asciiTheme="majorBidi" w:hAnsiTheme="majorBidi" w:cstheme="majorBidi"/>
          <w:color w:val="000000" w:themeColor="text1"/>
        </w:rPr>
        <w:t>Nablus</w:t>
      </w:r>
      <w:r w:rsidRPr="00502980">
        <w:rPr>
          <w:rFonts w:asciiTheme="majorBidi" w:hAnsiTheme="majorBidi" w:cstheme="majorBidi"/>
          <w:color w:val="000000" w:themeColor="text1"/>
        </w:rPr>
        <w:t xml:space="preserve"> Governorate reached </w:t>
      </w:r>
      <w:r w:rsidR="00EB0450">
        <w:rPr>
          <w:rFonts w:asciiTheme="majorBidi" w:hAnsiTheme="majorBidi" w:cstheme="majorBidi"/>
          <w:color w:val="000000"/>
        </w:rPr>
        <w:t>3,162</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EB0450">
        <w:rPr>
          <w:rFonts w:asciiTheme="majorBidi" w:hAnsiTheme="majorBidi" w:cstheme="majorBidi"/>
        </w:rPr>
        <w:t>2,534</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EB0450">
        <w:rPr>
          <w:rFonts w:asciiTheme="majorBidi" w:hAnsiTheme="majorBidi" w:cstheme="majorBidi"/>
          <w:color w:val="000000" w:themeColor="text1"/>
        </w:rPr>
        <w:t>80.1</w:t>
      </w:r>
      <w:r w:rsidRPr="00502980">
        <w:rPr>
          <w:rFonts w:asciiTheme="majorBidi" w:hAnsiTheme="majorBidi" w:cstheme="majorBidi"/>
          <w:color w:val="000000" w:themeColor="text1"/>
        </w:rPr>
        <w:t xml:space="preserve">%), compared to </w:t>
      </w:r>
      <w:r w:rsidR="00EB0450">
        <w:rPr>
          <w:rFonts w:asciiTheme="majorBidi" w:hAnsiTheme="majorBidi" w:cstheme="majorBidi"/>
        </w:rPr>
        <w:t>628</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EB0450">
        <w:rPr>
          <w:rFonts w:asciiTheme="majorBidi" w:hAnsiTheme="majorBidi" w:cstheme="majorBidi"/>
          <w:color w:val="000000" w:themeColor="text1"/>
        </w:rPr>
        <w:t>19.9</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EB0450">
      <w:pPr>
        <w:jc w:val="both"/>
        <w:rPr>
          <w:color w:val="000000" w:themeColor="text1"/>
        </w:rPr>
      </w:pPr>
      <w:r w:rsidRPr="005956C5">
        <w:rPr>
          <w:color w:val="000000" w:themeColor="text1"/>
        </w:rPr>
        <w:t xml:space="preserve">The number of equines animals on agricultural holdings in </w:t>
      </w:r>
      <w:r w:rsidR="000F44AB">
        <w:rPr>
          <w:rFonts w:asciiTheme="majorBidi" w:hAnsiTheme="majorBidi" w:cstheme="majorBidi"/>
          <w:color w:val="000000" w:themeColor="text1"/>
        </w:rPr>
        <w:t>Nablus</w:t>
      </w:r>
      <w:r w:rsidR="006557D3">
        <w:rPr>
          <w:rFonts w:asciiTheme="majorBidi" w:hAnsiTheme="majorBidi" w:cstheme="majorBidi"/>
          <w:color w:val="000000" w:themeColor="text1"/>
        </w:rPr>
        <w:t xml:space="preserve"> Governorate</w:t>
      </w:r>
      <w:r w:rsidR="00417A69">
        <w:rPr>
          <w:color w:val="000000" w:themeColor="text1"/>
        </w:rPr>
        <w:t xml:space="preserve"> were</w:t>
      </w:r>
      <w:r w:rsidR="00417A69">
        <w:t xml:space="preserve"> </w:t>
      </w:r>
      <w:r w:rsidR="00EB0450">
        <w:rPr>
          <w:rFonts w:hint="cs"/>
          <w:rtl/>
        </w:rPr>
        <w:t>261</w:t>
      </w:r>
      <w:r w:rsidRPr="005956C5">
        <w:t xml:space="preserve"> </w:t>
      </w:r>
      <w:r w:rsidR="00417A69">
        <w:rPr>
          <w:color w:val="000000" w:themeColor="text1"/>
        </w:rPr>
        <w:t xml:space="preserve">horses, </w:t>
      </w:r>
      <w:r w:rsidR="00EB0450">
        <w:rPr>
          <w:rFonts w:hint="cs"/>
          <w:color w:val="000000" w:themeColor="text1"/>
          <w:rtl/>
        </w:rPr>
        <w:t>41</w:t>
      </w:r>
      <w:r w:rsidR="00417A69">
        <w:rPr>
          <w:color w:val="000000" w:themeColor="text1"/>
        </w:rPr>
        <w:t xml:space="preserve"> </w:t>
      </w:r>
      <w:r w:rsidRPr="005956C5">
        <w:rPr>
          <w:color w:val="000000" w:themeColor="text1"/>
        </w:rPr>
        <w:t>mules and</w:t>
      </w:r>
      <w:r w:rsidR="00417A69">
        <w:rPr>
          <w:color w:val="000000" w:themeColor="text1"/>
        </w:rPr>
        <w:t xml:space="preserve"> </w:t>
      </w:r>
      <w:r w:rsidR="00EB0450">
        <w:rPr>
          <w:color w:val="000000" w:themeColor="text1"/>
        </w:rPr>
        <w:t>909</w:t>
      </w:r>
      <w:r w:rsidRPr="005956C5">
        <w:rPr>
          <w:color w:val="000000" w:themeColor="text1"/>
        </w:rPr>
        <w:t xml:space="preserve"> donkeys on the enumeration day on the first of October 2021</w:t>
      </w:r>
      <w:r w:rsidR="00B90A77">
        <w:rPr>
          <w:color w:val="000000" w:themeColor="text1"/>
        </w:rPr>
        <w:t>.</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3A3E5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0F44AB">
        <w:rPr>
          <w:rFonts w:asciiTheme="majorBidi" w:hAnsiTheme="majorBidi" w:cstheme="majorBidi"/>
          <w:color w:val="000000" w:themeColor="text1"/>
        </w:rPr>
        <w:t>Nablus</w:t>
      </w:r>
      <w:r w:rsidR="006557D3">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3A3E55">
        <w:rPr>
          <w:rFonts w:asciiTheme="majorBidi" w:hAnsiTheme="majorBidi" w:cstheme="majorBidi"/>
          <w:color w:val="000000" w:themeColor="text1"/>
        </w:rPr>
        <w:t>1,982</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3A3E55">
        <w:rPr>
          <w:rFonts w:asciiTheme="majorBidi" w:hAnsiTheme="majorBidi" w:cstheme="majorBidi"/>
          <w:color w:val="000000" w:themeColor="text1"/>
        </w:rPr>
        <w:t>307</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3A3E55">
        <w:rPr>
          <w:rFonts w:asciiTheme="majorBidi" w:hAnsiTheme="majorBidi" w:cstheme="majorBidi"/>
          <w:color w:val="000000" w:themeColor="text1"/>
        </w:rPr>
        <w:t>1,305</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3A3E55" w:rsidRDefault="003A3E55" w:rsidP="00417A69">
      <w:pPr>
        <w:jc w:val="both"/>
        <w:rPr>
          <w:rFonts w:asciiTheme="majorBidi" w:hAnsiTheme="majorBidi" w:cstheme="majorBidi"/>
          <w:color w:val="000000" w:themeColor="text1"/>
        </w:rPr>
      </w:pPr>
    </w:p>
    <w:p w:rsidR="003A3E55" w:rsidRDefault="003A3E55"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3A3E55">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3A3E55">
        <w:rPr>
          <w:rFonts w:asciiTheme="majorBidi" w:hAnsiTheme="majorBidi" w:cstheme="majorBidi"/>
          <w:color w:val="000000" w:themeColor="text1"/>
        </w:rPr>
        <w:t>1,027</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3A3E55">
        <w:rPr>
          <w:rFonts w:asciiTheme="majorBidi" w:hAnsiTheme="majorBidi" w:cstheme="majorBidi"/>
          <w:color w:val="000000" w:themeColor="text1"/>
        </w:rPr>
        <w:t>2,408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3A3E55">
        <w:rPr>
          <w:rFonts w:asciiTheme="majorBidi" w:hAnsiTheme="majorBidi" w:cstheme="majorBidi"/>
          <w:color w:val="000000" w:themeColor="text1"/>
        </w:rPr>
        <w:t>1,792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3A3E55">
        <w:rPr>
          <w:rFonts w:asciiTheme="majorBidi" w:hAnsiTheme="majorBidi" w:cstheme="majorBidi"/>
          <w:color w:val="000000" w:themeColor="text1"/>
        </w:rPr>
        <w:t>987</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0F44AB">
        <w:rPr>
          <w:rFonts w:asciiTheme="majorBidi" w:hAnsiTheme="majorBidi" w:cstheme="majorBidi"/>
          <w:color w:val="000000" w:themeColor="text1"/>
        </w:rPr>
        <w:t>Nablus</w:t>
      </w:r>
      <w:r w:rsidR="006557D3">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3A3E55">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3A3E55">
        <w:rPr>
          <w:rFonts w:asciiTheme="majorBidi" w:hAnsiTheme="majorBidi" w:cstheme="majorBidi"/>
          <w:color w:val="000000" w:themeColor="text1"/>
        </w:rPr>
        <w:t>2,128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3A3E55">
        <w:rPr>
          <w:rFonts w:asciiTheme="majorBidi" w:hAnsiTheme="majorBidi" w:cstheme="majorBidi"/>
          <w:color w:val="000000" w:themeColor="text1"/>
        </w:rPr>
        <w:t>566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3A3E55">
        <w:rPr>
          <w:rFonts w:asciiTheme="majorBidi" w:hAnsiTheme="majorBidi" w:cstheme="majorBidi"/>
          <w:color w:val="000000" w:themeColor="text1"/>
        </w:rPr>
        <w:t>129</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0F44AB">
        <w:rPr>
          <w:rFonts w:asciiTheme="majorBidi" w:hAnsiTheme="majorBidi" w:cstheme="majorBidi"/>
          <w:color w:val="000000" w:themeColor="text1"/>
        </w:rPr>
        <w:t>Nablus</w:t>
      </w:r>
      <w:r w:rsidR="006557D3">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3A3E5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3A3E55">
        <w:rPr>
          <w:rFonts w:asciiTheme="majorBidi" w:hAnsiTheme="majorBidi" w:cstheme="majorBidi"/>
          <w:color w:val="000000" w:themeColor="text1"/>
        </w:rPr>
        <w:t>27</w:t>
      </w:r>
      <w:r w:rsidRPr="005956C5">
        <w:rPr>
          <w:rFonts w:asciiTheme="majorBidi" w:hAnsiTheme="majorBidi" w:cstheme="majorBidi"/>
          <w:color w:val="000000" w:themeColor="text1"/>
        </w:rPr>
        <w:t xml:space="preserve"> holdings in </w:t>
      </w:r>
      <w:r w:rsidR="000F44AB">
        <w:rPr>
          <w:rFonts w:asciiTheme="majorBidi" w:hAnsiTheme="majorBidi" w:cstheme="majorBidi"/>
          <w:color w:val="000000" w:themeColor="text1"/>
        </w:rPr>
        <w:t>Nablus</w:t>
      </w:r>
      <w:r w:rsidRPr="00C36A9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that received compensation for agricultural losses, including </w:t>
      </w:r>
      <w:r w:rsidR="00B84584">
        <w:rPr>
          <w:rFonts w:asciiTheme="majorBidi" w:hAnsiTheme="majorBidi" w:cstheme="majorBidi"/>
          <w:color w:val="000000" w:themeColor="text1"/>
        </w:rPr>
        <w:t>16</w:t>
      </w:r>
      <w:r w:rsidRPr="005956C5">
        <w:rPr>
          <w:rFonts w:asciiTheme="majorBidi" w:hAnsiTheme="majorBidi" w:cstheme="majorBidi"/>
          <w:color w:val="000000" w:themeColor="text1"/>
        </w:rPr>
        <w:t xml:space="preserve"> plant holdings (</w:t>
      </w:r>
      <w:r w:rsidR="003A3E55">
        <w:rPr>
          <w:rFonts w:asciiTheme="majorBidi" w:hAnsiTheme="majorBidi" w:cstheme="majorBidi"/>
          <w:color w:val="000000" w:themeColor="text1"/>
        </w:rPr>
        <w:t>59.3%) and</w:t>
      </w:r>
      <w:r w:rsidRPr="005956C5">
        <w:rPr>
          <w:rFonts w:asciiTheme="majorBidi" w:hAnsiTheme="majorBidi" w:cstheme="majorBidi"/>
          <w:color w:val="000000" w:themeColor="text1"/>
        </w:rPr>
        <w:t xml:space="preserve"> </w:t>
      </w:r>
      <w:r w:rsidR="003A3E55">
        <w:rPr>
          <w:rFonts w:asciiTheme="majorBidi" w:hAnsiTheme="majorBidi" w:cstheme="majorBidi"/>
          <w:color w:val="000000" w:themeColor="text1"/>
        </w:rPr>
        <w:t>11</w:t>
      </w:r>
      <w:r w:rsidRPr="005956C5">
        <w:rPr>
          <w:rFonts w:asciiTheme="majorBidi" w:hAnsiTheme="majorBidi" w:cstheme="majorBidi"/>
          <w:color w:val="000000" w:themeColor="text1"/>
        </w:rPr>
        <w:t xml:space="preserve"> </w:t>
      </w:r>
      <w:r w:rsidR="003A3E55" w:rsidRPr="005956C5">
        <w:rPr>
          <w:rFonts w:asciiTheme="majorBidi" w:hAnsiTheme="majorBidi" w:cstheme="majorBidi"/>
          <w:color w:val="000000" w:themeColor="text1"/>
        </w:rPr>
        <w:t xml:space="preserve">mixed </w:t>
      </w:r>
      <w:r w:rsidRPr="005956C5">
        <w:rPr>
          <w:rFonts w:asciiTheme="majorBidi" w:hAnsiTheme="majorBidi" w:cstheme="majorBidi"/>
          <w:color w:val="000000" w:themeColor="text1"/>
        </w:rPr>
        <w:t>holdings (</w:t>
      </w:r>
      <w:r w:rsidR="003A3E55">
        <w:rPr>
          <w:rFonts w:asciiTheme="majorBidi" w:hAnsiTheme="majorBidi" w:cstheme="majorBidi"/>
          <w:color w:val="000000" w:themeColor="text1"/>
        </w:rPr>
        <w:t>40.7</w:t>
      </w:r>
      <w:r w:rsidRPr="005956C5">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B84584" w:rsidP="003A3E55">
      <w:pPr>
        <w:jc w:val="both"/>
        <w:rPr>
          <w:rFonts w:asciiTheme="majorBidi" w:hAnsiTheme="majorBidi" w:cstheme="majorBidi"/>
          <w:color w:val="000000" w:themeColor="text1"/>
        </w:rPr>
      </w:pPr>
      <w:r>
        <w:rPr>
          <w:rFonts w:asciiTheme="majorBidi" w:hAnsiTheme="majorBidi" w:cstheme="majorBidi"/>
          <w:color w:val="000000" w:themeColor="text1"/>
        </w:rPr>
        <w:t>17</w:t>
      </w:r>
      <w:r w:rsidR="004E73D5" w:rsidRPr="005956C5">
        <w:rPr>
          <w:rFonts w:asciiTheme="majorBidi" w:hAnsiTheme="majorBidi" w:cstheme="majorBidi"/>
          <w:color w:val="000000" w:themeColor="text1"/>
        </w:rPr>
        <w:t xml:space="preserve"> holdings (</w:t>
      </w:r>
      <w:r w:rsidR="003A3E55">
        <w:rPr>
          <w:rFonts w:asciiTheme="majorBidi" w:hAnsiTheme="majorBidi" w:cstheme="majorBidi"/>
          <w:color w:val="000000" w:themeColor="text1"/>
        </w:rPr>
        <w:t>63.0</w:t>
      </w:r>
      <w:r w:rsidR="004E73D5" w:rsidRPr="005956C5">
        <w:rPr>
          <w:rFonts w:asciiTheme="majorBidi" w:hAnsiTheme="majorBidi" w:cstheme="majorBidi"/>
          <w:color w:val="000000" w:themeColor="text1"/>
        </w:rPr>
        <w:t xml:space="preserve">%) of the agricultural holdings that received compensation for agricultural losses in </w:t>
      </w:r>
      <w:r w:rsidR="000F44AB">
        <w:rPr>
          <w:rFonts w:asciiTheme="majorBidi" w:hAnsiTheme="majorBidi" w:cstheme="majorBidi"/>
          <w:color w:val="000000" w:themeColor="text1"/>
        </w:rPr>
        <w:t>Nablus</w:t>
      </w:r>
      <w:r w:rsidR="004E73D5" w:rsidRPr="00C36A98">
        <w:rPr>
          <w:rFonts w:asciiTheme="majorBidi" w:hAnsiTheme="majorBidi" w:cstheme="majorBidi"/>
          <w:color w:val="000000" w:themeColor="text1"/>
        </w:rPr>
        <w:t xml:space="preserve"> Governorate</w:t>
      </w:r>
      <w:r w:rsidR="004E73D5" w:rsidRPr="005956C5">
        <w:rPr>
          <w:rFonts w:asciiTheme="majorBidi" w:hAnsiTheme="majorBidi" w:cstheme="majorBidi"/>
          <w:color w:val="000000" w:themeColor="text1"/>
        </w:rPr>
        <w:t xml:space="preserve"> had received such compensation from governmental bodies, </w:t>
      </w:r>
      <w:r w:rsidR="003A3E55">
        <w:rPr>
          <w:rFonts w:asciiTheme="majorBidi" w:hAnsiTheme="majorBidi" w:cstheme="majorBidi"/>
          <w:color w:val="000000" w:themeColor="text1"/>
        </w:rPr>
        <w:t>3</w:t>
      </w:r>
      <w:r w:rsidR="004E73D5" w:rsidRPr="005956C5">
        <w:rPr>
          <w:rFonts w:asciiTheme="majorBidi" w:hAnsiTheme="majorBidi" w:cstheme="majorBidi"/>
          <w:color w:val="000000" w:themeColor="text1"/>
        </w:rPr>
        <w:t xml:space="preserve"> holdings (</w:t>
      </w:r>
      <w:r w:rsidR="003A3E55">
        <w:rPr>
          <w:rFonts w:asciiTheme="majorBidi" w:hAnsiTheme="majorBidi" w:cstheme="majorBidi"/>
          <w:color w:val="000000" w:themeColor="text1"/>
        </w:rPr>
        <w:t>11.1</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 xml:space="preserve">and </w:t>
      </w:r>
      <w:r w:rsidR="003A3E55">
        <w:rPr>
          <w:rFonts w:asciiTheme="majorBidi" w:hAnsiTheme="majorBidi" w:cstheme="majorBidi"/>
          <w:color w:val="000000" w:themeColor="text1"/>
        </w:rPr>
        <w:t>7</w:t>
      </w:r>
      <w:r w:rsidR="004E73D5" w:rsidRPr="005956C5">
        <w:rPr>
          <w:rFonts w:asciiTheme="majorBidi" w:hAnsiTheme="majorBidi" w:cstheme="majorBidi"/>
          <w:color w:val="000000" w:themeColor="text1"/>
        </w:rPr>
        <w:t xml:space="preserve"> holdings (</w:t>
      </w:r>
      <w:r w:rsidR="003A3E55">
        <w:rPr>
          <w:rFonts w:asciiTheme="majorBidi" w:hAnsiTheme="majorBidi" w:cstheme="majorBidi"/>
          <w:color w:val="000000" w:themeColor="text1"/>
        </w:rPr>
        <w:t>25.9</w:t>
      </w:r>
      <w:r>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4E73D5" w:rsidRDefault="004E73D5" w:rsidP="00E46B49">
      <w:pPr>
        <w:rPr>
          <w:rFonts w:asciiTheme="majorBidi" w:hAnsiTheme="majorBidi" w:cstheme="majorBidi"/>
          <w:color w:val="000000" w:themeColor="text1"/>
        </w:rPr>
      </w:pPr>
    </w:p>
    <w:p w:rsidR="00E46B49" w:rsidRDefault="00E46B49" w:rsidP="00E46B49">
      <w:pP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instructions were followed as provided regarding designing the questionnaires and commitment to the definitions to 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also allowed for management of fieldwork by noting deviation from the values of some indicators adopted as a reference to monitor the results achieved every day. These include the households number obtained on daily basis and whether it was less or higher than 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statistical data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sidR="00BE4025">
        <w:rPr>
          <w:rFonts w:asciiTheme="majorBidi" w:hAnsiTheme="majorBidi" w:cstheme="majorBidi"/>
          <w:color w:val="000000" w:themeColor="text1"/>
        </w:rPr>
        <w:t>Nablus</w:t>
      </w:r>
      <w:r w:rsidRPr="00DA0923">
        <w:rPr>
          <w:rFonts w:asciiTheme="majorBidi" w:hAnsiTheme="majorBidi" w:cstheme="majorBidi"/>
          <w:color w:val="000000" w:themeColor="text1"/>
        </w:rPr>
        <w:t xml:space="preserve"> Governorate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0F44AB" w:rsidP="00DA0923">
            <w:pPr>
              <w:ind w:firstLineChars="100" w:firstLine="180"/>
              <w:jc w:val="both"/>
              <w:rPr>
                <w:rFonts w:ascii="Arial" w:hAnsi="Arial" w:cs="Arial"/>
                <w:color w:val="000000" w:themeColor="text1"/>
                <w:sz w:val="18"/>
                <w:szCs w:val="18"/>
              </w:rPr>
            </w:pPr>
            <w:r>
              <w:rPr>
                <w:rFonts w:ascii="Arial" w:hAnsi="Arial" w:cs="Arial"/>
                <w:color w:val="000000" w:themeColor="text1"/>
                <w:sz w:val="18"/>
                <w:szCs w:val="18"/>
              </w:rPr>
              <w:t>Nablus</w:t>
            </w:r>
          </w:p>
        </w:tc>
        <w:tc>
          <w:tcPr>
            <w:tcW w:w="2459" w:type="dxa"/>
            <w:tcBorders>
              <w:top w:val="nil"/>
              <w:left w:val="single" w:sz="4" w:space="0" w:color="auto"/>
              <w:bottom w:val="single" w:sz="4" w:space="0" w:color="auto"/>
              <w:right w:val="nil"/>
            </w:tcBorders>
            <w:vAlign w:val="center"/>
          </w:tcPr>
          <w:p w:rsidR="0059784C" w:rsidRPr="00DA2C4F" w:rsidRDefault="000F44AB" w:rsidP="00B84584">
            <w:pPr>
              <w:ind w:right="284"/>
              <w:jc w:val="right"/>
              <w:rPr>
                <w:rFonts w:ascii="Arial" w:hAnsi="Arial" w:cs="Arial"/>
                <w:color w:val="000000"/>
                <w:sz w:val="18"/>
                <w:szCs w:val="18"/>
                <w:rtl/>
              </w:rPr>
            </w:pPr>
            <w:r>
              <w:rPr>
                <w:rFonts w:ascii="Arial" w:hAnsi="Arial" w:cs="Arial"/>
                <w:color w:val="000000"/>
                <w:sz w:val="18"/>
                <w:szCs w:val="18"/>
              </w:rPr>
              <w:t>3.4</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0F44AB" w:rsidP="00B84584">
            <w:pPr>
              <w:ind w:right="284"/>
              <w:jc w:val="right"/>
              <w:rPr>
                <w:rFonts w:ascii="Arial" w:hAnsi="Arial" w:cs="Arial"/>
                <w:color w:val="000000"/>
                <w:sz w:val="18"/>
                <w:szCs w:val="18"/>
                <w:rtl/>
              </w:rPr>
            </w:pPr>
            <w:r>
              <w:rPr>
                <w:rFonts w:ascii="Arial" w:hAnsi="Arial" w:cs="Arial"/>
                <w:color w:val="000000"/>
                <w:sz w:val="18"/>
                <w:szCs w:val="18"/>
              </w:rPr>
              <w:t>1.9</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0F44AB">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Nablus governorate</w:t>
      </w:r>
      <w:r w:rsidRPr="00DA0923">
        <w:rPr>
          <w:rFonts w:asciiTheme="majorBidi" w:hAnsiTheme="majorBidi" w:cstheme="majorBidi"/>
          <w:color w:val="000000" w:themeColor="text1"/>
        </w:rPr>
        <w:t xml:space="preserve"> was calculated, where it reached </w:t>
      </w:r>
      <w:r w:rsidR="000F44AB">
        <w:rPr>
          <w:rFonts w:asciiTheme="majorBidi" w:hAnsiTheme="majorBidi" w:cstheme="majorBidi"/>
          <w:color w:val="000000" w:themeColor="text1"/>
        </w:rPr>
        <w:t>3.4</w:t>
      </w:r>
      <w:r w:rsidRPr="00DA0923">
        <w:rPr>
          <w:rFonts w:asciiTheme="majorBidi" w:hAnsiTheme="majorBidi" w:cstheme="majorBidi"/>
          <w:color w:val="000000" w:themeColor="text1"/>
        </w:rPr>
        <w:t xml:space="preserve">%; meaning that the census covered </w:t>
      </w:r>
      <w:r w:rsidR="000F44AB">
        <w:rPr>
          <w:rFonts w:asciiTheme="majorBidi" w:hAnsiTheme="majorBidi" w:cstheme="majorBidi"/>
          <w:color w:val="000000" w:themeColor="text1"/>
        </w:rPr>
        <w:t>96.6</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r w:rsidR="000F44AB">
        <w:rPr>
          <w:rFonts w:asciiTheme="majorBidi" w:hAnsiTheme="majorBidi" w:cstheme="majorBidi"/>
          <w:color w:val="000000" w:themeColor="text1"/>
        </w:rPr>
        <w:t>Nablus</w:t>
      </w:r>
      <w:r w:rsidR="004610BF">
        <w:rPr>
          <w:rFonts w:asciiTheme="majorBidi" w:hAnsiTheme="majorBidi" w:cstheme="majorBidi"/>
          <w:color w:val="000000" w:themeColor="text1"/>
        </w:rPr>
        <w:t xml:space="preserve"> governorate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9072" w:type="dxa"/>
        <w:jc w:val="center"/>
        <w:tblLook w:val="04A0" w:firstRow="1" w:lastRow="0" w:firstColumn="1" w:lastColumn="0" w:noHBand="0" w:noVBand="1"/>
      </w:tblPr>
      <w:tblGrid>
        <w:gridCol w:w="4116"/>
        <w:gridCol w:w="1526"/>
        <w:gridCol w:w="1655"/>
        <w:gridCol w:w="1775"/>
      </w:tblGrid>
      <w:tr w:rsidR="00181176" w:rsidRPr="00DA2C4F" w:rsidTr="00260415">
        <w:trPr>
          <w:trHeight w:val="340"/>
          <w:jc w:val="center"/>
        </w:trPr>
        <w:tc>
          <w:tcPr>
            <w:tcW w:w="411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775" w:type="dxa"/>
            <w:tcBorders>
              <w:bottom w:val="single" w:sz="4" w:space="0" w:color="auto"/>
            </w:tcBorders>
            <w:shd w:val="clear" w:color="auto" w:fill="auto"/>
            <w:vAlign w:val="center"/>
          </w:tcPr>
          <w:p w:rsidR="00181176" w:rsidRPr="00DA2C4F" w:rsidRDefault="0037555A" w:rsidP="009F02D0">
            <w:pPr>
              <w:jc w:val="center"/>
              <w:rPr>
                <w:rFonts w:ascii="Arial" w:hAnsi="Arial" w:cs="Arial"/>
                <w:b/>
                <w:bCs/>
                <w:color w:val="000000" w:themeColor="text1"/>
                <w:sz w:val="18"/>
                <w:szCs w:val="18"/>
                <w:rtl/>
              </w:rPr>
            </w:pPr>
            <w:proofErr w:type="spellStart"/>
            <w:r w:rsidRPr="00DA2C4F">
              <w:rPr>
                <w:rFonts w:ascii="Arial" w:hAnsi="Arial" w:cs="Arial"/>
                <w:b/>
                <w:bCs/>
                <w:color w:val="000000" w:themeColor="text1"/>
                <w:sz w:val="18"/>
                <w:szCs w:val="18"/>
              </w:rPr>
              <w:t>MoA</w:t>
            </w:r>
            <w:proofErr w:type="spellEnd"/>
            <w:r w:rsidRPr="00DA2C4F">
              <w:rPr>
                <w:rFonts w:ascii="Arial" w:hAnsi="Arial" w:cs="Arial"/>
                <w:b/>
                <w:bCs/>
                <w:color w:val="000000" w:themeColor="text1"/>
                <w:sz w:val="18"/>
                <w:szCs w:val="18"/>
              </w:rPr>
              <w:t xml:space="preserve"> 2019</w:t>
            </w:r>
          </w:p>
        </w:tc>
      </w:tr>
      <w:tr w:rsidR="00181176" w:rsidRPr="00DA2C4F" w:rsidTr="00260415">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olders</w:t>
            </w:r>
          </w:p>
        </w:tc>
        <w:tc>
          <w:tcPr>
            <w:tcW w:w="1526" w:type="dxa"/>
            <w:tcBorders>
              <w:top w:val="single" w:sz="4" w:space="0" w:color="auto"/>
              <w:left w:val="single" w:sz="4" w:space="0" w:color="auto"/>
              <w:bottom w:val="nil"/>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13,304</w:t>
            </w:r>
          </w:p>
        </w:tc>
        <w:tc>
          <w:tcPr>
            <w:tcW w:w="1655" w:type="dxa"/>
            <w:tcBorders>
              <w:top w:val="single" w:sz="4" w:space="0" w:color="auto"/>
              <w:left w:val="nil"/>
              <w:bottom w:val="nil"/>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14,433</w:t>
            </w:r>
          </w:p>
        </w:tc>
        <w:tc>
          <w:tcPr>
            <w:tcW w:w="1775" w:type="dxa"/>
            <w:tcBorders>
              <w:top w:val="single" w:sz="4" w:space="0" w:color="auto"/>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oldings</w:t>
            </w:r>
          </w:p>
        </w:tc>
        <w:tc>
          <w:tcPr>
            <w:tcW w:w="1526" w:type="dxa"/>
            <w:tcBorders>
              <w:top w:val="nil"/>
              <w:left w:val="single" w:sz="4" w:space="0" w:color="auto"/>
              <w:bottom w:val="nil"/>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13,450</w:t>
            </w:r>
          </w:p>
        </w:tc>
        <w:tc>
          <w:tcPr>
            <w:tcW w:w="1655" w:type="dxa"/>
            <w:tcBorders>
              <w:top w:val="nil"/>
              <w:left w:val="nil"/>
              <w:bottom w:val="nil"/>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14,676</w:t>
            </w:r>
          </w:p>
        </w:tc>
        <w:tc>
          <w:tcPr>
            <w:tcW w:w="1775"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120,921</w:t>
            </w:r>
          </w:p>
        </w:tc>
        <w:tc>
          <w:tcPr>
            <w:tcW w:w="1655" w:type="dxa"/>
            <w:tcBorders>
              <w:top w:val="nil"/>
              <w:left w:val="nil"/>
              <w:bottom w:val="nil"/>
              <w:right w:val="nil"/>
            </w:tcBorders>
            <w:shd w:val="clear" w:color="auto" w:fill="auto"/>
            <w:vAlign w:val="center"/>
          </w:tcPr>
          <w:p w:rsidR="00181176" w:rsidRPr="00DA2C4F" w:rsidRDefault="00D00E46" w:rsidP="00B84584">
            <w:pPr>
              <w:ind w:right="10"/>
              <w:jc w:val="right"/>
              <w:rPr>
                <w:rFonts w:ascii="Arial" w:hAnsi="Arial" w:cs="Arial"/>
                <w:color w:val="000000"/>
                <w:sz w:val="18"/>
                <w:szCs w:val="18"/>
              </w:rPr>
            </w:pPr>
            <w:r>
              <w:rPr>
                <w:rFonts w:ascii="Arial" w:hAnsi="Arial" w:cs="Arial"/>
                <w:color w:val="000000"/>
                <w:sz w:val="18"/>
                <w:szCs w:val="18"/>
              </w:rPr>
              <w:t>94,538</w:t>
            </w:r>
          </w:p>
        </w:tc>
        <w:tc>
          <w:tcPr>
            <w:tcW w:w="1775" w:type="dxa"/>
            <w:tcBorders>
              <w:top w:val="nil"/>
              <w:left w:val="nil"/>
              <w:bottom w:val="nil"/>
              <w:right w:val="single" w:sz="4" w:space="0" w:color="auto"/>
            </w:tcBorders>
            <w:shd w:val="clear" w:color="auto" w:fill="auto"/>
            <w:vAlign w:val="center"/>
          </w:tcPr>
          <w:p w:rsidR="00181176" w:rsidRPr="00DA2C4F" w:rsidRDefault="00D00E46" w:rsidP="003D7165">
            <w:pPr>
              <w:ind w:right="10"/>
              <w:jc w:val="right"/>
              <w:rPr>
                <w:rFonts w:ascii="Arial" w:hAnsi="Arial" w:cs="Arial"/>
                <w:sz w:val="18"/>
                <w:szCs w:val="18"/>
              </w:rPr>
            </w:pPr>
            <w:r>
              <w:rPr>
                <w:rFonts w:ascii="Arial" w:hAnsi="Arial" w:cs="Arial"/>
                <w:sz w:val="18"/>
                <w:szCs w:val="18"/>
              </w:rPr>
              <w:t>181,371</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Field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27,286</w:t>
            </w:r>
          </w:p>
        </w:tc>
        <w:tc>
          <w:tcPr>
            <w:tcW w:w="1655" w:type="dxa"/>
            <w:tcBorders>
              <w:top w:val="nil"/>
              <w:left w:val="nil"/>
              <w:bottom w:val="nil"/>
              <w:right w:val="nil"/>
            </w:tcBorders>
            <w:shd w:val="clear" w:color="auto" w:fill="auto"/>
            <w:vAlign w:val="center"/>
          </w:tcPr>
          <w:p w:rsidR="00181176" w:rsidRPr="00DA2C4F" w:rsidRDefault="00D00E46" w:rsidP="00B84584">
            <w:pPr>
              <w:ind w:right="10"/>
              <w:jc w:val="right"/>
              <w:rPr>
                <w:rFonts w:ascii="Arial" w:hAnsi="Arial" w:cs="Arial"/>
                <w:color w:val="000000"/>
                <w:sz w:val="18"/>
                <w:szCs w:val="18"/>
              </w:rPr>
            </w:pPr>
            <w:r>
              <w:rPr>
                <w:rFonts w:ascii="Arial" w:hAnsi="Arial" w:cs="Arial"/>
                <w:color w:val="000000"/>
                <w:sz w:val="18"/>
                <w:szCs w:val="18"/>
              </w:rPr>
              <w:t>10,688</w:t>
            </w:r>
          </w:p>
        </w:tc>
        <w:tc>
          <w:tcPr>
            <w:tcW w:w="1775" w:type="dxa"/>
            <w:tcBorders>
              <w:top w:val="nil"/>
              <w:left w:val="nil"/>
              <w:bottom w:val="nil"/>
              <w:right w:val="single" w:sz="4" w:space="0" w:color="auto"/>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26,395</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11,354</w:t>
            </w:r>
          </w:p>
        </w:tc>
        <w:tc>
          <w:tcPr>
            <w:tcW w:w="1655" w:type="dxa"/>
            <w:tcBorders>
              <w:top w:val="nil"/>
              <w:left w:val="nil"/>
              <w:bottom w:val="nil"/>
              <w:right w:val="nil"/>
            </w:tcBorders>
            <w:shd w:val="clear" w:color="auto" w:fill="auto"/>
            <w:vAlign w:val="center"/>
          </w:tcPr>
          <w:p w:rsidR="00181176" w:rsidRPr="00DA2C4F" w:rsidRDefault="00D00E46" w:rsidP="00B84584">
            <w:pPr>
              <w:ind w:right="10"/>
              <w:jc w:val="right"/>
              <w:rPr>
                <w:rFonts w:ascii="Arial" w:hAnsi="Arial" w:cs="Arial"/>
                <w:color w:val="000000"/>
                <w:sz w:val="18"/>
                <w:szCs w:val="18"/>
              </w:rPr>
            </w:pPr>
            <w:r>
              <w:rPr>
                <w:rFonts w:ascii="Arial" w:hAnsi="Arial" w:cs="Arial"/>
                <w:color w:val="000000"/>
                <w:sz w:val="18"/>
                <w:szCs w:val="18"/>
              </w:rPr>
              <w:t>7,398</w:t>
            </w:r>
          </w:p>
        </w:tc>
        <w:tc>
          <w:tcPr>
            <w:tcW w:w="1775" w:type="dxa"/>
            <w:tcBorders>
              <w:top w:val="nil"/>
              <w:left w:val="nil"/>
              <w:bottom w:val="nil"/>
              <w:right w:val="single" w:sz="4" w:space="0" w:color="auto"/>
            </w:tcBorders>
            <w:shd w:val="clear" w:color="auto" w:fill="auto"/>
            <w:vAlign w:val="center"/>
          </w:tcPr>
          <w:p w:rsidR="00181176" w:rsidRPr="00DA2C4F" w:rsidRDefault="00D00E46" w:rsidP="003D7165">
            <w:pPr>
              <w:ind w:right="10"/>
              <w:jc w:val="right"/>
              <w:rPr>
                <w:rFonts w:ascii="Arial" w:hAnsi="Arial" w:cs="Arial"/>
                <w:color w:val="000000"/>
                <w:sz w:val="18"/>
                <w:szCs w:val="18"/>
                <w:rtl/>
              </w:rPr>
            </w:pPr>
            <w:r>
              <w:rPr>
                <w:rFonts w:ascii="Arial" w:hAnsi="Arial" w:cs="Arial"/>
                <w:color w:val="000000"/>
                <w:sz w:val="18"/>
                <w:szCs w:val="18"/>
              </w:rPr>
              <w:t>8,058</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Tree </w:t>
            </w:r>
            <w:r w:rsidR="0041635F" w:rsidRPr="00DA2C4F">
              <w:rPr>
                <w:rFonts w:ascii="Arial" w:hAnsi="Arial" w:cs="Arial"/>
                <w:color w:val="000000" w:themeColor="text1"/>
                <w:sz w:val="18"/>
                <w:szCs w:val="18"/>
              </w:rPr>
              <w:t>H</w:t>
            </w:r>
            <w:r w:rsidRPr="00DA2C4F">
              <w:rPr>
                <w:rFonts w:ascii="Arial" w:hAnsi="Arial" w:cs="Arial"/>
                <w:color w:val="000000" w:themeColor="text1"/>
                <w:sz w:val="18"/>
                <w:szCs w:val="18"/>
              </w:rPr>
              <w:t>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82,281</w:t>
            </w:r>
          </w:p>
        </w:tc>
        <w:tc>
          <w:tcPr>
            <w:tcW w:w="1655" w:type="dxa"/>
            <w:tcBorders>
              <w:top w:val="nil"/>
              <w:left w:val="nil"/>
              <w:bottom w:val="nil"/>
              <w:right w:val="nil"/>
            </w:tcBorders>
            <w:shd w:val="clear" w:color="auto" w:fill="auto"/>
            <w:vAlign w:val="center"/>
          </w:tcPr>
          <w:p w:rsidR="00181176" w:rsidRPr="00DA2C4F" w:rsidRDefault="00D00E46" w:rsidP="00B84584">
            <w:pPr>
              <w:ind w:right="10"/>
              <w:jc w:val="right"/>
              <w:rPr>
                <w:rFonts w:ascii="Arial" w:hAnsi="Arial" w:cs="Arial"/>
                <w:color w:val="000000"/>
                <w:sz w:val="18"/>
                <w:szCs w:val="18"/>
              </w:rPr>
            </w:pPr>
            <w:r>
              <w:rPr>
                <w:rFonts w:ascii="Arial" w:hAnsi="Arial" w:cs="Arial"/>
                <w:color w:val="000000"/>
                <w:sz w:val="18"/>
                <w:szCs w:val="18"/>
              </w:rPr>
              <w:t>76,452</w:t>
            </w:r>
          </w:p>
        </w:tc>
        <w:tc>
          <w:tcPr>
            <w:tcW w:w="1775" w:type="dxa"/>
            <w:tcBorders>
              <w:top w:val="nil"/>
              <w:left w:val="nil"/>
              <w:bottom w:val="nil"/>
              <w:right w:val="single" w:sz="4" w:space="0" w:color="auto"/>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146,918</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attle (head)</w:t>
            </w:r>
          </w:p>
        </w:tc>
        <w:tc>
          <w:tcPr>
            <w:tcW w:w="1526" w:type="dxa"/>
            <w:tcBorders>
              <w:top w:val="nil"/>
              <w:left w:val="single" w:sz="4" w:space="0" w:color="auto"/>
              <w:bottom w:val="nil"/>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4,438</w:t>
            </w:r>
          </w:p>
        </w:tc>
        <w:tc>
          <w:tcPr>
            <w:tcW w:w="1655" w:type="dxa"/>
            <w:tcBorders>
              <w:top w:val="nil"/>
              <w:left w:val="nil"/>
              <w:bottom w:val="nil"/>
              <w:right w:val="nil"/>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4,056</w:t>
            </w:r>
          </w:p>
        </w:tc>
        <w:tc>
          <w:tcPr>
            <w:tcW w:w="1775" w:type="dxa"/>
            <w:tcBorders>
              <w:top w:val="nil"/>
              <w:left w:val="nil"/>
              <w:bottom w:val="nil"/>
              <w:right w:val="single" w:sz="4" w:space="0" w:color="auto"/>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5,888</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S</w:t>
            </w:r>
            <w:r w:rsidRPr="00DA2C4F">
              <w:rPr>
                <w:rFonts w:ascii="Arial" w:hAnsi="Arial" w:cs="Arial"/>
                <w:color w:val="000000" w:themeColor="text1"/>
                <w:sz w:val="18"/>
                <w:szCs w:val="18"/>
              </w:rPr>
              <w:t>heep (head)</w:t>
            </w:r>
          </w:p>
        </w:tc>
        <w:tc>
          <w:tcPr>
            <w:tcW w:w="1526" w:type="dxa"/>
            <w:tcBorders>
              <w:top w:val="nil"/>
              <w:left w:val="single" w:sz="4" w:space="0" w:color="auto"/>
              <w:bottom w:val="nil"/>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77,396</w:t>
            </w:r>
          </w:p>
        </w:tc>
        <w:tc>
          <w:tcPr>
            <w:tcW w:w="1655" w:type="dxa"/>
            <w:tcBorders>
              <w:top w:val="nil"/>
              <w:left w:val="nil"/>
              <w:bottom w:val="nil"/>
              <w:right w:val="nil"/>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89,223</w:t>
            </w:r>
          </w:p>
        </w:tc>
        <w:tc>
          <w:tcPr>
            <w:tcW w:w="1775" w:type="dxa"/>
            <w:tcBorders>
              <w:top w:val="nil"/>
              <w:left w:val="nil"/>
              <w:bottom w:val="nil"/>
              <w:right w:val="single" w:sz="4" w:space="0" w:color="auto"/>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85,386</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G</w:t>
            </w:r>
            <w:r w:rsidRPr="00DA2C4F">
              <w:rPr>
                <w:rFonts w:ascii="Arial" w:hAnsi="Arial" w:cs="Arial"/>
                <w:color w:val="000000" w:themeColor="text1"/>
                <w:sz w:val="18"/>
                <w:szCs w:val="18"/>
              </w:rPr>
              <w:t>oats (head)</w:t>
            </w:r>
          </w:p>
        </w:tc>
        <w:tc>
          <w:tcPr>
            <w:tcW w:w="1526" w:type="dxa"/>
            <w:tcBorders>
              <w:top w:val="nil"/>
              <w:left w:val="single" w:sz="4" w:space="0" w:color="auto"/>
              <w:bottom w:val="nil"/>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16,970</w:t>
            </w:r>
          </w:p>
        </w:tc>
        <w:tc>
          <w:tcPr>
            <w:tcW w:w="1655" w:type="dxa"/>
            <w:tcBorders>
              <w:top w:val="nil"/>
              <w:left w:val="nil"/>
              <w:bottom w:val="nil"/>
              <w:right w:val="nil"/>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12,111</w:t>
            </w:r>
          </w:p>
        </w:tc>
        <w:tc>
          <w:tcPr>
            <w:tcW w:w="1775" w:type="dxa"/>
            <w:tcBorders>
              <w:top w:val="nil"/>
              <w:left w:val="nil"/>
              <w:bottom w:val="nil"/>
              <w:right w:val="single" w:sz="4" w:space="0" w:color="auto"/>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15,928</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181176" w:rsidRPr="00DA2C4F" w:rsidRDefault="000F44AB" w:rsidP="00B84584">
            <w:pPr>
              <w:ind w:right="10"/>
              <w:jc w:val="right"/>
              <w:rPr>
                <w:rFonts w:ascii="Arial" w:hAnsi="Arial" w:cs="Arial"/>
                <w:sz w:val="18"/>
                <w:szCs w:val="18"/>
              </w:rPr>
            </w:pPr>
            <w:r>
              <w:rPr>
                <w:rFonts w:ascii="Arial" w:hAnsi="Arial" w:cs="Arial"/>
                <w:sz w:val="18"/>
                <w:szCs w:val="18"/>
              </w:rPr>
              <w:t>5,550,411</w:t>
            </w:r>
          </w:p>
        </w:tc>
        <w:tc>
          <w:tcPr>
            <w:tcW w:w="1655" w:type="dxa"/>
            <w:tcBorders>
              <w:top w:val="nil"/>
              <w:left w:val="nil"/>
              <w:bottom w:val="nil"/>
              <w:right w:val="nil"/>
            </w:tcBorders>
            <w:shd w:val="clear" w:color="auto" w:fill="auto"/>
            <w:vAlign w:val="center"/>
          </w:tcPr>
          <w:p w:rsidR="00181176" w:rsidRPr="00DA2C4F" w:rsidRDefault="00D00E46" w:rsidP="003D7165">
            <w:pPr>
              <w:ind w:right="10"/>
              <w:jc w:val="right"/>
              <w:rPr>
                <w:rFonts w:ascii="Arial" w:hAnsi="Arial" w:cs="Arial"/>
                <w:sz w:val="18"/>
                <w:szCs w:val="18"/>
              </w:rPr>
            </w:pPr>
            <w:r>
              <w:rPr>
                <w:rFonts w:ascii="Arial" w:hAnsi="Arial" w:cs="Arial"/>
                <w:sz w:val="18"/>
                <w:szCs w:val="18"/>
              </w:rPr>
              <w:t>5,930,500</w:t>
            </w:r>
          </w:p>
        </w:tc>
        <w:tc>
          <w:tcPr>
            <w:tcW w:w="1775" w:type="dxa"/>
            <w:tcBorders>
              <w:top w:val="nil"/>
              <w:left w:val="nil"/>
              <w:bottom w:val="nil"/>
              <w:right w:val="single" w:sz="4" w:space="0" w:color="auto"/>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3,141,000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181176" w:rsidRPr="00DA2C4F" w:rsidRDefault="000F44AB" w:rsidP="00B84584">
            <w:pPr>
              <w:ind w:right="10"/>
              <w:jc w:val="right"/>
              <w:rPr>
                <w:rFonts w:ascii="Arial" w:hAnsi="Arial" w:cs="Arial"/>
                <w:sz w:val="18"/>
                <w:szCs w:val="18"/>
              </w:rPr>
            </w:pPr>
            <w:r>
              <w:rPr>
                <w:rFonts w:ascii="Arial" w:hAnsi="Arial" w:cs="Arial"/>
                <w:sz w:val="18"/>
                <w:szCs w:val="18"/>
              </w:rPr>
              <w:t>65,995</w:t>
            </w:r>
          </w:p>
        </w:tc>
        <w:tc>
          <w:tcPr>
            <w:tcW w:w="1655" w:type="dxa"/>
            <w:tcBorders>
              <w:top w:val="nil"/>
              <w:left w:val="nil"/>
              <w:bottom w:val="nil"/>
              <w:right w:val="nil"/>
            </w:tcBorders>
            <w:shd w:val="clear" w:color="auto" w:fill="auto"/>
            <w:vAlign w:val="center"/>
          </w:tcPr>
          <w:p w:rsidR="00181176" w:rsidRPr="00DA2C4F" w:rsidRDefault="00D00E46" w:rsidP="003D7165">
            <w:pPr>
              <w:ind w:right="10"/>
              <w:jc w:val="right"/>
              <w:rPr>
                <w:rFonts w:ascii="Arial" w:hAnsi="Arial" w:cs="Arial"/>
                <w:sz w:val="18"/>
                <w:szCs w:val="18"/>
                <w:rtl/>
              </w:rPr>
            </w:pPr>
            <w:r>
              <w:rPr>
                <w:rFonts w:ascii="Arial" w:hAnsi="Arial" w:cs="Arial"/>
                <w:sz w:val="18"/>
                <w:szCs w:val="18"/>
              </w:rPr>
              <w:t>133,490</w:t>
            </w:r>
          </w:p>
        </w:tc>
        <w:tc>
          <w:tcPr>
            <w:tcW w:w="1775" w:type="dxa"/>
            <w:tcBorders>
              <w:top w:val="nil"/>
              <w:left w:val="nil"/>
              <w:bottom w:val="nil"/>
              <w:right w:val="single" w:sz="4" w:space="0" w:color="auto"/>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26,700</w:t>
            </w:r>
          </w:p>
        </w:tc>
      </w:tr>
      <w:tr w:rsidR="00181176" w:rsidRPr="00DA2C4F" w:rsidTr="00260415">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181176" w:rsidRPr="00DA2C4F" w:rsidRDefault="000F44AB" w:rsidP="00B84584">
            <w:pPr>
              <w:ind w:right="10"/>
              <w:jc w:val="right"/>
              <w:rPr>
                <w:rFonts w:ascii="Arial" w:hAnsi="Arial" w:cs="Arial"/>
                <w:color w:val="000000"/>
                <w:sz w:val="18"/>
                <w:szCs w:val="18"/>
              </w:rPr>
            </w:pPr>
            <w:r>
              <w:rPr>
                <w:rFonts w:ascii="Arial" w:hAnsi="Arial" w:cs="Arial"/>
                <w:color w:val="000000"/>
                <w:sz w:val="18"/>
                <w:szCs w:val="18"/>
              </w:rPr>
              <w:t>3,778</w:t>
            </w:r>
          </w:p>
        </w:tc>
        <w:tc>
          <w:tcPr>
            <w:tcW w:w="1655" w:type="dxa"/>
            <w:tcBorders>
              <w:top w:val="nil"/>
              <w:left w:val="nil"/>
              <w:bottom w:val="single" w:sz="4" w:space="0" w:color="auto"/>
              <w:right w:val="nil"/>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3,162</w:t>
            </w:r>
          </w:p>
        </w:tc>
        <w:tc>
          <w:tcPr>
            <w:tcW w:w="1775" w:type="dxa"/>
            <w:tcBorders>
              <w:top w:val="nil"/>
              <w:left w:val="nil"/>
              <w:bottom w:val="single" w:sz="4" w:space="0" w:color="auto"/>
              <w:right w:val="single" w:sz="4" w:space="0" w:color="auto"/>
            </w:tcBorders>
            <w:shd w:val="clear" w:color="auto" w:fill="auto"/>
            <w:vAlign w:val="center"/>
          </w:tcPr>
          <w:p w:rsidR="00181176" w:rsidRPr="00DA2C4F" w:rsidRDefault="00D00E46" w:rsidP="003D7165">
            <w:pPr>
              <w:ind w:right="10"/>
              <w:jc w:val="right"/>
              <w:rPr>
                <w:rFonts w:ascii="Arial" w:hAnsi="Arial" w:cs="Arial"/>
                <w:color w:val="000000"/>
                <w:sz w:val="18"/>
                <w:szCs w:val="18"/>
              </w:rPr>
            </w:pPr>
            <w:r>
              <w:rPr>
                <w:rFonts w:ascii="Arial" w:hAnsi="Arial" w:cs="Arial"/>
                <w:color w:val="000000"/>
                <w:sz w:val="18"/>
                <w:szCs w:val="18"/>
              </w:rPr>
              <w:t>7,020</w:t>
            </w:r>
          </w:p>
        </w:tc>
      </w:tr>
      <w:tr w:rsidR="00260415" w:rsidRPr="00DA2C4F" w:rsidTr="00260415">
        <w:trPr>
          <w:trHeight w:val="340"/>
          <w:jc w:val="center"/>
        </w:trPr>
        <w:tc>
          <w:tcPr>
            <w:tcW w:w="9072" w:type="dxa"/>
            <w:gridSpan w:val="4"/>
            <w:tcBorders>
              <w:top w:val="single" w:sz="4" w:space="0" w:color="auto"/>
              <w:left w:val="nil"/>
              <w:bottom w:val="nil"/>
              <w:right w:val="nil"/>
            </w:tcBorders>
            <w:shd w:val="clear" w:color="auto" w:fill="auto"/>
            <w:vAlign w:val="center"/>
          </w:tcPr>
          <w:p w:rsidR="00260415" w:rsidRPr="00260415" w:rsidRDefault="00260415" w:rsidP="00260415">
            <w:pPr>
              <w:jc w:val="both"/>
              <w:rPr>
                <w:rFonts w:ascii="Arial" w:hAnsi="Arial" w:cs="Arial"/>
                <w:color w:val="000000" w:themeColor="text1"/>
                <w:sz w:val="18"/>
                <w:szCs w:val="18"/>
              </w:rPr>
            </w:pPr>
            <w:r w:rsidRPr="00260415">
              <w:rPr>
                <w:rFonts w:ascii="Arial" w:hAnsi="Arial" w:cs="Arial"/>
                <w:color w:val="000000" w:themeColor="text1"/>
                <w:sz w:val="18"/>
                <w:szCs w:val="18"/>
              </w:rPr>
              <w:t>(</w:t>
            </w:r>
            <w:r w:rsidRPr="00260415">
              <w:rPr>
                <w:rFonts w:ascii="Arial" w:hAnsi="Arial" w:cs="Arial"/>
                <w:b/>
                <w:bCs/>
                <w:color w:val="000000" w:themeColor="text1"/>
                <w:sz w:val="18"/>
                <w:szCs w:val="18"/>
              </w:rPr>
              <w:t>..</w:t>
            </w:r>
            <w:r w:rsidRPr="00260415">
              <w:rPr>
                <w:rFonts w:ascii="Arial" w:hAnsi="Arial" w:cs="Arial"/>
                <w:color w:val="000000" w:themeColor="text1"/>
                <w:sz w:val="18"/>
                <w:szCs w:val="18"/>
              </w:rPr>
              <w:t>): Data not Available</w:t>
            </w:r>
          </w:p>
          <w:p w:rsidR="00260415" w:rsidRDefault="00260415" w:rsidP="00260415">
            <w:pPr>
              <w:ind w:right="10"/>
              <w:rPr>
                <w:rFonts w:ascii="Arial" w:hAnsi="Arial" w:cs="Arial"/>
                <w:color w:val="000000"/>
                <w:sz w:val="18"/>
                <w:szCs w:val="18"/>
              </w:rPr>
            </w:pP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2AA0" w:rsidRDefault="00312AA0">
      <w:r>
        <w:separator/>
      </w:r>
    </w:p>
  </w:endnote>
  <w:endnote w:type="continuationSeparator" w:id="0">
    <w:p w:rsidR="00312AA0" w:rsidRDefault="00312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2AA0" w:rsidRPr="00E661C7" w:rsidRDefault="00312AA0"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312AA0" w:rsidRPr="00832CC5" w:rsidRDefault="00312AA0"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4C1980">
          <w:rPr>
            <w:noProof/>
            <w:sz w:val="20"/>
            <w:szCs w:val="20"/>
          </w:rPr>
          <w:t>21</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2AA0" w:rsidRDefault="00312AA0">
      <w:r>
        <w:separator/>
      </w:r>
    </w:p>
  </w:footnote>
  <w:footnote w:type="continuationSeparator" w:id="0">
    <w:p w:rsidR="00312AA0" w:rsidRDefault="00312A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2AA0" w:rsidRPr="0055242F" w:rsidRDefault="00312AA0" w:rsidP="000F44AB">
    <w:pPr>
      <w:pStyle w:val="Header"/>
      <w:rPr>
        <w:rFonts w:ascii="Arial" w:hAnsi="Arial" w:cs="Arial"/>
        <w:sz w:val="18"/>
        <w:szCs w:val="18"/>
      </w:rPr>
    </w:pPr>
    <w:r w:rsidRPr="0055242F">
      <w:rPr>
        <w:rFonts w:ascii="Arial" w:hAnsi="Arial" w:cs="Arial"/>
        <w:sz w:val="18"/>
        <w:szCs w:val="18"/>
      </w:rPr>
      <w:t xml:space="preserve">PCBS &amp; </w:t>
    </w:r>
    <w:proofErr w:type="spellStart"/>
    <w:r>
      <w:rPr>
        <w:rFonts w:ascii="Arial" w:hAnsi="Arial" w:cs="Arial"/>
        <w:sz w:val="18"/>
        <w:szCs w:val="18"/>
      </w:rPr>
      <w:t>MoA</w:t>
    </w:r>
    <w:proofErr w:type="spellEnd"/>
    <w:r>
      <w:rPr>
        <w:rFonts w:ascii="Arial" w:hAnsi="Arial" w:cs="Arial"/>
        <w:sz w:val="18"/>
        <w:szCs w:val="18"/>
      </w:rPr>
      <w:t xml:space="preserve">: Agricultural Census 2021 </w:t>
    </w:r>
    <w:r w:rsidRPr="0055242F">
      <w:rPr>
        <w:rFonts w:ascii="Arial" w:hAnsi="Arial" w:cs="Arial"/>
        <w:sz w:val="18"/>
        <w:szCs w:val="18"/>
      </w:rPr>
      <w:t xml:space="preserve">- </w:t>
    </w:r>
    <w:r>
      <w:rPr>
        <w:rFonts w:ascii="Arial" w:hAnsi="Arial" w:cs="Arial"/>
        <w:sz w:val="18"/>
        <w:szCs w:val="18"/>
      </w:rPr>
      <w:t>Nablus</w:t>
    </w:r>
    <w:r w:rsidRPr="0035222F">
      <w:rPr>
        <w:rFonts w:ascii="Arial" w:hAnsi="Arial" w:cs="Arial"/>
        <w:sz w:val="18"/>
        <w:szCs w:val="18"/>
      </w:rPr>
      <w:t xml:space="preserve"> </w:t>
    </w:r>
    <w:r w:rsidRPr="0055242F">
      <w:rPr>
        <w:rFonts w:ascii="Arial" w:hAnsi="Arial" w:cs="Arial"/>
        <w:sz w:val="18"/>
        <w:szCs w:val="18"/>
      </w:rPr>
      <w:t>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proofState w:spelling="clean" w:grammar="clean"/>
  <w:defaultTabStop w:val="720"/>
  <w:drawingGridHorizontalSpacing w:val="120"/>
  <w:displayHorizontalDrawingGridEvery w:val="2"/>
  <w:noPunctuationKerning/>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6F2"/>
    <w:rsid w:val="00204926"/>
    <w:rsid w:val="00206845"/>
    <w:rsid w:val="00207163"/>
    <w:rsid w:val="002107B2"/>
    <w:rsid w:val="00211163"/>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AA0"/>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4F6"/>
    <w:rsid w:val="00471748"/>
    <w:rsid w:val="00471A43"/>
    <w:rsid w:val="00471D36"/>
    <w:rsid w:val="004720A3"/>
    <w:rsid w:val="004723EB"/>
    <w:rsid w:val="00472B0C"/>
    <w:rsid w:val="00472D2B"/>
    <w:rsid w:val="00473AAE"/>
    <w:rsid w:val="0047548C"/>
    <w:rsid w:val="00475A86"/>
    <w:rsid w:val="00475C20"/>
    <w:rsid w:val="0047631F"/>
    <w:rsid w:val="00476B52"/>
    <w:rsid w:val="00477D01"/>
    <w:rsid w:val="004813BA"/>
    <w:rsid w:val="0048173D"/>
    <w:rsid w:val="0048188F"/>
    <w:rsid w:val="004822A3"/>
    <w:rsid w:val="00482EEF"/>
    <w:rsid w:val="004831E5"/>
    <w:rsid w:val="0048330C"/>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980"/>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54B6"/>
    <w:rsid w:val="00506231"/>
    <w:rsid w:val="00506626"/>
    <w:rsid w:val="005073F6"/>
    <w:rsid w:val="005077C6"/>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30C"/>
    <w:rsid w:val="005778D1"/>
    <w:rsid w:val="0057791A"/>
    <w:rsid w:val="00577BDF"/>
    <w:rsid w:val="00577DBE"/>
    <w:rsid w:val="00577DCC"/>
    <w:rsid w:val="005804C2"/>
    <w:rsid w:val="005805F0"/>
    <w:rsid w:val="00581A95"/>
    <w:rsid w:val="00583725"/>
    <w:rsid w:val="00583D0B"/>
    <w:rsid w:val="00583ECC"/>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29"/>
    <w:rsid w:val="00671722"/>
    <w:rsid w:val="00671C42"/>
    <w:rsid w:val="00672511"/>
    <w:rsid w:val="006725E0"/>
    <w:rsid w:val="006728CE"/>
    <w:rsid w:val="006729EB"/>
    <w:rsid w:val="006735A3"/>
    <w:rsid w:val="006745C1"/>
    <w:rsid w:val="00674603"/>
    <w:rsid w:val="006748A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AFD"/>
    <w:rsid w:val="006C4523"/>
    <w:rsid w:val="006C567E"/>
    <w:rsid w:val="006C56BB"/>
    <w:rsid w:val="006C5E37"/>
    <w:rsid w:val="006C648D"/>
    <w:rsid w:val="006C6AA4"/>
    <w:rsid w:val="006C6CA5"/>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AB0"/>
    <w:rsid w:val="00780404"/>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3C68"/>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A0F"/>
    <w:rsid w:val="008B6D61"/>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8CD"/>
    <w:rsid w:val="00963CB7"/>
    <w:rsid w:val="0096424F"/>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9E1"/>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924"/>
    <w:rsid w:val="00AB3B58"/>
    <w:rsid w:val="00AB4134"/>
    <w:rsid w:val="00AB47E4"/>
    <w:rsid w:val="00AB574F"/>
    <w:rsid w:val="00AB57AC"/>
    <w:rsid w:val="00AB5843"/>
    <w:rsid w:val="00AB6390"/>
    <w:rsid w:val="00AB7088"/>
    <w:rsid w:val="00AC03C5"/>
    <w:rsid w:val="00AC0C8B"/>
    <w:rsid w:val="00AC170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1F51"/>
    <w:rsid w:val="00BE1FC9"/>
    <w:rsid w:val="00BE20FE"/>
    <w:rsid w:val="00BE3459"/>
    <w:rsid w:val="00BE3AE0"/>
    <w:rsid w:val="00BE4025"/>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6EB"/>
    <w:rsid w:val="00CB112F"/>
    <w:rsid w:val="00CB120A"/>
    <w:rsid w:val="00CB21DD"/>
    <w:rsid w:val="00CB262A"/>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D9A"/>
    <w:rsid w:val="00D46C54"/>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4696"/>
    <w:rsid w:val="00D746FF"/>
    <w:rsid w:val="00D75372"/>
    <w:rsid w:val="00D76A0A"/>
    <w:rsid w:val="00D76D37"/>
    <w:rsid w:val="00D80534"/>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52C"/>
    <w:rsid w:val="00F65645"/>
    <w:rsid w:val="00F659DF"/>
    <w:rsid w:val="00F65EE4"/>
    <w:rsid w:val="00F660BD"/>
    <w:rsid w:val="00F66E5E"/>
    <w:rsid w:val="00F676A6"/>
    <w:rsid w:val="00F67B0C"/>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2451"/>
    <w:rsid w:val="00F924CE"/>
    <w:rsid w:val="00F929FC"/>
    <w:rsid w:val="00F9492B"/>
    <w:rsid w:val="00F94C46"/>
    <w:rsid w:val="00F94F96"/>
    <w:rsid w:val="00F97D20"/>
    <w:rsid w:val="00F97F46"/>
    <w:rsid w:val="00FA0501"/>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024BAEED"/>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6369456901023483E-2"/>
                  <c:y val="-0.18759225181390096"/>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92.0%</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7.8%</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13277</c:v>
                </c:pt>
                <c:pt idx="1">
                  <c:v>1133</c:v>
                </c:pt>
                <c:pt idx="2" formatCode="General">
                  <c:v>23</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68985</c:v>
                </c:pt>
                <c:pt idx="1">
                  <c:v>7467</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9594481069613"/>
          <c:y val="3.1445930850339206E-2"/>
          <c:w val="0.87580228941970484"/>
          <c:h val="0.8025520166380586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Female</c:v>
                </c:pt>
                <c:pt idx="1">
                  <c:v>Male</c:v>
                </c:pt>
              </c:strCache>
            </c:strRef>
          </c:cat>
          <c:val>
            <c:numRef>
              <c:f>Sheet1!$B$2:$B$3</c:f>
              <c:numCache>
                <c:formatCode>_-* #,##0_-;\-* #,##0_-;_-* "-"??_-;_-@_-</c:formatCode>
                <c:ptCount val="2"/>
                <c:pt idx="0">
                  <c:v>2766</c:v>
                </c:pt>
                <c:pt idx="1">
                  <c:v>1290</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73523</c:v>
                </c:pt>
                <c:pt idx="1">
                  <c:v>10016</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15700</c:v>
                </c:pt>
                <c:pt idx="1">
                  <c:v>2095</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11.6%</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30.9%</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386</c:v>
                </c:pt>
                <c:pt idx="1">
                  <c:v>1675</c:v>
                </c:pt>
                <c:pt idx="2">
                  <c:v>3440</c:v>
                </c:pt>
                <c:pt idx="3">
                  <c:v>4459</c:v>
                </c:pt>
                <c:pt idx="4">
                  <c:v>4450</c:v>
                </c:pt>
                <c:pt idx="5">
                  <c:v>23</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3.6175166145826228E-2"/>
                  <c:y val="-0.11418511365324617"/>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7.9%</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11.1%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11888</c:v>
                </c:pt>
                <c:pt idx="1">
                  <c:v>1154</c:v>
                </c:pt>
                <c:pt idx="2">
                  <c:v>1634</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11.3%</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0898564150069385E-2"/>
                  <c:y val="6.230122501555936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7.8%</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80.9%</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0.113</c:v>
                </c:pt>
                <c:pt idx="1">
                  <c:v>7.8E-2</c:v>
                </c:pt>
                <c:pt idx="2">
                  <c:v>0.80900000000000005</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7.407407407407407E-2"/>
                  <c:y val="-7.9365079365080818E-3"/>
                </c:manualLayout>
              </c:layout>
              <c:tx>
                <c:rich>
                  <a:bodyPr/>
                  <a:lstStyle/>
                  <a:p>
                    <a:r>
                      <a:rPr lang="en-US"/>
                      <a:t>93.6%</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7.4214828692030665E-2"/>
                  <c:y val="5.54547823945329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0.5%</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9.9021969302137788E-2"/>
                      <c:h val="8.3146067415730343E-2"/>
                    </c:manualLayout>
                  </c15:layout>
                </c:ext>
                <c:ext xmlns:c16="http://schemas.microsoft.com/office/drawing/2014/chart" uri="{C3380CC4-5D6E-409C-BE32-E72D297353CC}">
                  <c16:uniqueId val="{00000003-DFC5-447C-8082-2234BDD34844}"/>
                </c:ext>
              </c:extLst>
            </c:dLbl>
            <c:dLbl>
              <c:idx val="2"/>
              <c:layout>
                <c:manualLayout>
                  <c:x val="-3.6966649294061897E-2"/>
                  <c:y val="-3.2333797781450166E-2"/>
                </c:manualLayout>
              </c:layout>
              <c:tx>
                <c:rich>
                  <a:bodyPr/>
                  <a:lstStyle/>
                  <a:p>
                    <a:r>
                      <a:rPr lang="en-US"/>
                      <a:t>3.0%</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9.0700159014112408E-2"/>
                  <c:y val="1.2146975093488797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2.9%</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9.1854502087060225E-2"/>
                      <c:h val="9.7517760173692222E-2"/>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0.00%</c:formatCode>
                <c:ptCount val="4"/>
                <c:pt idx="0">
                  <c:v>0.93600000000000005</c:v>
                </c:pt>
                <c:pt idx="1">
                  <c:v>5.0000000000000001E-3</c:v>
                </c:pt>
                <c:pt idx="2">
                  <c:v>0.03</c:v>
                </c:pt>
                <c:pt idx="3">
                  <c:v>2.9000000000000001E-2</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9737</c:v>
                </c:pt>
                <c:pt idx="1">
                  <c:v>951</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2.7777777777777776E-2"/>
                  <c:y val="-1.98412698412698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Sheet1!$A$3:$A$5</c:f>
              <c:strCache>
                <c:ptCount val="3"/>
                <c:pt idx="0">
                  <c:v>Open</c:v>
                </c:pt>
                <c:pt idx="1">
                  <c:v>Plastic House</c:v>
                </c:pt>
                <c:pt idx="2">
                  <c:v>Surface Tunnel</c:v>
                </c:pt>
              </c:strCache>
            </c:strRef>
          </c:cat>
          <c:val>
            <c:numRef>
              <c:f>Sheet1!$B$3:$B$5</c:f>
              <c:numCache>
                <c:formatCode>0.0%</c:formatCode>
                <c:ptCount val="3"/>
                <c:pt idx="0">
                  <c:v>0.85699999999999998</c:v>
                </c:pt>
                <c:pt idx="1">
                  <c:v>0.14099999999999999</c:v>
                </c:pt>
                <c:pt idx="2">
                  <c:v>2E-3</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Winter</c:v>
                </c:pt>
                <c:pt idx="1">
                  <c:v>Autumn</c:v>
                </c:pt>
                <c:pt idx="2">
                  <c:v>Summer</c:v>
                </c:pt>
                <c:pt idx="3">
                  <c:v>Spring</c:v>
                </c:pt>
              </c:strCache>
            </c:strRef>
          </c:cat>
          <c:val>
            <c:numRef>
              <c:f>Sheet1!$B$2:$B$5</c:f>
              <c:numCache>
                <c:formatCode>#,##0</c:formatCode>
                <c:ptCount val="4"/>
                <c:pt idx="0">
                  <c:v>3124</c:v>
                </c:pt>
                <c:pt idx="1">
                  <c:v>1995</c:v>
                </c:pt>
                <c:pt idx="2">
                  <c:v>1815</c:v>
                </c:pt>
                <c:pt idx="3">
                  <c:v>464</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c:v>
                </c:pt>
                <c:pt idx="1">
                  <c:v>Non-Productiv</c:v>
                </c:pt>
              </c:strCache>
            </c:strRef>
          </c:cat>
          <c:val>
            <c:numRef>
              <c:f>Sheet1!$B$2:$B$3</c:f>
              <c:numCache>
                <c:formatCode>#,##0</c:formatCode>
                <c:ptCount val="2"/>
                <c:pt idx="0">
                  <c:v>72577</c:v>
                </c:pt>
                <c:pt idx="1">
                  <c:v>3875</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3E979F-9899-4A2C-AE6A-911F20BEF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2476</TotalTime>
  <Pages>56</Pages>
  <Words>16951</Words>
  <Characters>94804</Characters>
  <Application>Microsoft Office Word</Application>
  <DocSecurity>0</DocSecurity>
  <Lines>790</Lines>
  <Paragraphs>223</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111532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184</cp:revision>
  <cp:lastPrinted>2023-03-21T10:53:00Z</cp:lastPrinted>
  <dcterms:created xsi:type="dcterms:W3CDTF">2022-10-24T06:50:00Z</dcterms:created>
  <dcterms:modified xsi:type="dcterms:W3CDTF">2023-03-22T09:59:00Z</dcterms:modified>
</cp:coreProperties>
</file>